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9EA5" w14:textId="2B8395E6" w:rsidR="00330E17" w:rsidRPr="00330E17" w:rsidRDefault="00330E17" w:rsidP="00330E17">
      <w:pPr>
        <w:pStyle w:val="BodyText"/>
        <w:jc w:val="center"/>
        <w:rPr>
          <w:rFonts w:asciiTheme="minorHAnsi" w:hAnsiTheme="minorHAnsi" w:cstheme="minorHAnsi"/>
          <w:b/>
          <w:bCs/>
          <w:sz w:val="28"/>
          <w:szCs w:val="28"/>
        </w:rPr>
      </w:pPr>
      <w:r w:rsidRPr="009701FD">
        <w:rPr>
          <w:rFonts w:asciiTheme="minorHAnsi" w:hAnsiTheme="minorHAnsi" w:cstheme="minorHAnsi"/>
          <w:b/>
          <w:bCs/>
          <w:sz w:val="28"/>
          <w:szCs w:val="28"/>
        </w:rPr>
        <w:t>COPLESTON HIGH SCHOOL</w:t>
      </w:r>
    </w:p>
    <w:p w14:paraId="1508D897" w14:textId="77777777" w:rsidR="00330E17" w:rsidRPr="009701FD" w:rsidRDefault="00330E17" w:rsidP="00330E17">
      <w:pPr>
        <w:pStyle w:val="BodyText"/>
        <w:jc w:val="center"/>
        <w:rPr>
          <w:rFonts w:asciiTheme="minorHAnsi" w:hAnsiTheme="minorHAnsi" w:cstheme="minorHAnsi"/>
          <w:b/>
          <w:bCs/>
          <w:sz w:val="22"/>
          <w:szCs w:val="22"/>
        </w:rPr>
      </w:pPr>
    </w:p>
    <w:p w14:paraId="0F69D89F" w14:textId="77777777" w:rsidR="00330E17" w:rsidRDefault="00330E17" w:rsidP="00330E17">
      <w:pPr>
        <w:pStyle w:val="BodyText"/>
        <w:jc w:val="center"/>
        <w:rPr>
          <w:rFonts w:asciiTheme="minorHAnsi" w:hAnsiTheme="minorHAnsi" w:cstheme="minorHAnsi"/>
          <w:b/>
          <w:bCs/>
          <w:sz w:val="22"/>
          <w:szCs w:val="22"/>
        </w:rPr>
      </w:pPr>
      <w:r w:rsidRPr="009701FD">
        <w:rPr>
          <w:rFonts w:asciiTheme="minorHAnsi" w:hAnsiTheme="minorHAnsi" w:cstheme="minorHAnsi"/>
          <w:b/>
          <w:bCs/>
          <w:sz w:val="22"/>
          <w:szCs w:val="22"/>
        </w:rPr>
        <w:t>Staff on the Leadership Spine</w:t>
      </w:r>
    </w:p>
    <w:p w14:paraId="3BEB8877" w14:textId="77777777" w:rsidR="00330E17" w:rsidRPr="009701FD" w:rsidRDefault="00330E17" w:rsidP="00330E17">
      <w:pPr>
        <w:pStyle w:val="BodyText"/>
        <w:jc w:val="center"/>
        <w:rPr>
          <w:rFonts w:asciiTheme="minorHAnsi" w:hAnsiTheme="minorHAnsi" w:cstheme="minorHAnsi"/>
          <w:b/>
          <w:bCs/>
          <w:sz w:val="22"/>
          <w:szCs w:val="22"/>
        </w:rPr>
      </w:pPr>
    </w:p>
    <w:p w14:paraId="6AA81557" w14:textId="77777777" w:rsidR="00330E17" w:rsidRPr="009701FD" w:rsidRDefault="00330E17" w:rsidP="00330E17">
      <w:pPr>
        <w:pStyle w:val="BodyText"/>
        <w:jc w:val="both"/>
        <w:rPr>
          <w:rFonts w:asciiTheme="minorHAnsi" w:hAnsiTheme="minorHAnsi" w:cstheme="minorHAnsi"/>
          <w:b/>
          <w:bCs/>
          <w:sz w:val="22"/>
          <w:szCs w:val="22"/>
          <w:u w:val="single"/>
        </w:rPr>
      </w:pPr>
    </w:p>
    <w:p w14:paraId="5CA8E673" w14:textId="6E106C84" w:rsidR="00325443" w:rsidRPr="00325443" w:rsidRDefault="00325443" w:rsidP="00325443">
      <w:r w:rsidRPr="00325443">
        <w:rPr>
          <w:b/>
          <w:bCs/>
        </w:rPr>
        <w:t>Job Title: Head of SEND Department</w:t>
      </w:r>
      <w:r w:rsidR="00330E17">
        <w:rPr>
          <w:b/>
          <w:bCs/>
        </w:rPr>
        <w:t xml:space="preserve"> (</w:t>
      </w:r>
      <w:r w:rsidRPr="00325443">
        <w:rPr>
          <w:b/>
          <w:bCs/>
        </w:rPr>
        <w:t>SENCO</w:t>
      </w:r>
      <w:r w:rsidR="00330E17">
        <w:rPr>
          <w:b/>
          <w:bCs/>
        </w:rPr>
        <w:t>-</w:t>
      </w:r>
      <w:r w:rsidRPr="00325443">
        <w:rPr>
          <w:b/>
          <w:bCs/>
        </w:rPr>
        <w:t>Non-Teaching)</w:t>
      </w:r>
      <w:r w:rsidR="00330E17">
        <w:rPr>
          <w:b/>
          <w:bCs/>
        </w:rPr>
        <w:t>/Assistant</w:t>
      </w:r>
      <w:r w:rsidR="002E105A">
        <w:rPr>
          <w:b/>
          <w:bCs/>
        </w:rPr>
        <w:t xml:space="preserve"> </w:t>
      </w:r>
      <w:r w:rsidR="00330E17">
        <w:rPr>
          <w:b/>
          <w:bCs/>
        </w:rPr>
        <w:t>Principal</w:t>
      </w:r>
    </w:p>
    <w:p w14:paraId="569DC110" w14:textId="20DCB72C" w:rsidR="00325443" w:rsidRPr="00330E17" w:rsidRDefault="00325443" w:rsidP="00325443">
      <w:pPr>
        <w:rPr>
          <w:b/>
          <w:bCs/>
        </w:rPr>
      </w:pPr>
      <w:r w:rsidRPr="00330E17">
        <w:rPr>
          <w:b/>
          <w:bCs/>
        </w:rPr>
        <w:t>R</w:t>
      </w:r>
      <w:r w:rsidR="00330E17" w:rsidRPr="00330E17">
        <w:rPr>
          <w:b/>
          <w:bCs/>
        </w:rPr>
        <w:t>eporting to</w:t>
      </w:r>
      <w:r w:rsidRPr="00330E17">
        <w:rPr>
          <w:b/>
          <w:bCs/>
        </w:rPr>
        <w:t>: </w:t>
      </w:r>
      <w:r w:rsidR="00330E17" w:rsidRPr="00330E17">
        <w:rPr>
          <w:b/>
          <w:bCs/>
        </w:rPr>
        <w:t>Vice Principal</w:t>
      </w:r>
    </w:p>
    <w:p w14:paraId="11354106" w14:textId="48CFE33A" w:rsidR="00330E17" w:rsidRDefault="00330E17" w:rsidP="00325443">
      <w:pPr>
        <w:rPr>
          <w:b/>
          <w:bCs/>
        </w:rPr>
      </w:pPr>
      <w:r w:rsidRPr="00330E17">
        <w:rPr>
          <w:b/>
          <w:bCs/>
        </w:rPr>
        <w:t>Salary: L12 to L16</w:t>
      </w:r>
    </w:p>
    <w:p w14:paraId="7D04633E" w14:textId="3022EAC0" w:rsidR="00325443" w:rsidRDefault="00325443" w:rsidP="00325443">
      <w:r w:rsidRPr="00325443">
        <w:rPr>
          <w:b/>
          <w:bCs/>
        </w:rPr>
        <w:t>Re</w:t>
      </w:r>
      <w:r w:rsidR="00DE7EC0">
        <w:rPr>
          <w:b/>
          <w:bCs/>
        </w:rPr>
        <w:t>s</w:t>
      </w:r>
      <w:r w:rsidRPr="00325443">
        <w:rPr>
          <w:b/>
          <w:bCs/>
        </w:rPr>
        <w:t>ponsible For:</w:t>
      </w:r>
      <w:r w:rsidRPr="00325443">
        <w:t> CTA</w:t>
      </w:r>
      <w:r w:rsidR="00537D74">
        <w:t>’s</w:t>
      </w:r>
      <w:r w:rsidRPr="00325443">
        <w:t>, Access Arrangements Coordinator, SEND Administrator, Deputy SEN</w:t>
      </w:r>
      <w:r w:rsidR="008650B2">
        <w:t>CO</w:t>
      </w:r>
      <w:r w:rsidRPr="00325443">
        <w:t>, Staff in the Communication and Interaction Unit</w:t>
      </w:r>
      <w:r w:rsidR="007F56A8">
        <w:t>.</w:t>
      </w:r>
    </w:p>
    <w:p w14:paraId="3921F3F1" w14:textId="07FD4C51" w:rsidR="00DE7EC0" w:rsidRPr="009701FD" w:rsidRDefault="00DE7EC0" w:rsidP="00DE7EC0">
      <w:pPr>
        <w:jc w:val="both"/>
        <w:rPr>
          <w:rFonts w:ascii="Calibri" w:hAnsi="Calibri" w:cs="Calibri"/>
          <w:b/>
        </w:rPr>
      </w:pPr>
      <w:r w:rsidRPr="009701FD">
        <w:rPr>
          <w:rFonts w:ascii="Calibri" w:hAnsi="Calibri" w:cs="Calibri"/>
        </w:rPr>
        <w:t>This job description includes the core elements of the job description prepared for all staff on the Leadership Spine. Year on year targets relating to the specific posts will be agreed in an annual dialogue with the Principal. Success criteria will be established and progress against targets</w:t>
      </w:r>
      <w:r w:rsidR="00537D74">
        <w:rPr>
          <w:rFonts w:ascii="Calibri" w:hAnsi="Calibri" w:cs="Calibri"/>
        </w:rPr>
        <w:t xml:space="preserve"> which</w:t>
      </w:r>
      <w:r w:rsidRPr="009701FD">
        <w:rPr>
          <w:rFonts w:ascii="Calibri" w:hAnsi="Calibri" w:cs="Calibri"/>
        </w:rPr>
        <w:t xml:space="preserve"> will be reviewed on a regular basis. The responsibilities outlined below are similar</w:t>
      </w:r>
      <w:r>
        <w:rPr>
          <w:rFonts w:ascii="Calibri" w:hAnsi="Calibri" w:cs="Calibri"/>
        </w:rPr>
        <w:t xml:space="preserve"> </w:t>
      </w:r>
      <w:r w:rsidRPr="009701FD">
        <w:rPr>
          <w:rFonts w:ascii="Calibri" w:hAnsi="Calibri" w:cs="Calibri"/>
        </w:rPr>
        <w:t>to Teaching and Learning Responsibilities but exercised at a different level.</w:t>
      </w:r>
    </w:p>
    <w:p w14:paraId="768D974E" w14:textId="7746DC4C" w:rsidR="00DE7EC0" w:rsidRPr="009701FD" w:rsidRDefault="00DE7EC0" w:rsidP="00DE7EC0">
      <w:pPr>
        <w:jc w:val="both"/>
        <w:rPr>
          <w:rFonts w:ascii="Calibri" w:hAnsi="Calibri" w:cs="Calibri"/>
          <w:b/>
        </w:rPr>
      </w:pPr>
      <w:r w:rsidRPr="009701FD">
        <w:rPr>
          <w:rFonts w:ascii="Calibri" w:hAnsi="Calibri" w:cs="Calibri"/>
        </w:rPr>
        <w:t>For Vice Principals and Assistant Principals, position on the Leadership Spine will reflect the critical co-ordinating role the post holder has in relation to the management structure of the school.</w:t>
      </w:r>
    </w:p>
    <w:p w14:paraId="30F2713D" w14:textId="77777777" w:rsidR="00DE7EC0" w:rsidRPr="00D11876" w:rsidRDefault="00DE7EC0" w:rsidP="00DE7EC0">
      <w:pPr>
        <w:jc w:val="both"/>
        <w:rPr>
          <w:rFonts w:ascii="Calibri" w:hAnsi="Calibri" w:cs="Calibri"/>
          <w:b/>
          <w:bCs/>
        </w:rPr>
      </w:pPr>
      <w:r w:rsidRPr="00D11876">
        <w:rPr>
          <w:rFonts w:ascii="Calibri" w:hAnsi="Calibri" w:cs="Calibri"/>
          <w:b/>
          <w:bCs/>
        </w:rPr>
        <w:t>Core purpose</w:t>
      </w:r>
    </w:p>
    <w:p w14:paraId="5FEF0C32"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raise achievement and enable others to raise achievement</w:t>
      </w:r>
    </w:p>
    <w:p w14:paraId="70B3CE9A"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model the values and vision of the school (i.e. to actively promote ethos)</w:t>
      </w:r>
    </w:p>
    <w:p w14:paraId="3D09CE20"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lead in the process of self and school evaluation and take a strategic view to ensure school improvement</w:t>
      </w:r>
    </w:p>
    <w:p w14:paraId="69F99F78"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lead, develop and enhance the teaching practice of others</w:t>
      </w:r>
    </w:p>
    <w:p w14:paraId="2867BC66"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To have line management responsibility for a significant number of people </w:t>
      </w:r>
    </w:p>
    <w:p w14:paraId="2EB36DEC" w14:textId="3C2DB05F"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Liaise with safeguarding officers in accordance with school policy </w:t>
      </w:r>
      <w:r w:rsidR="00006652" w:rsidRPr="009701FD">
        <w:rPr>
          <w:rFonts w:ascii="Calibri" w:hAnsi="Calibri" w:cs="Calibri"/>
        </w:rPr>
        <w:t>when</w:t>
      </w:r>
      <w:r w:rsidRPr="009701FD">
        <w:rPr>
          <w:rFonts w:ascii="Calibri" w:hAnsi="Calibri" w:cs="Calibri"/>
        </w:rPr>
        <w:t xml:space="preserve"> appropriate</w:t>
      </w:r>
    </w:p>
    <w:p w14:paraId="348CBA8C"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Ensure Pastoral Teams are kept informed of any underlying emotional or social factors affecting students’ progress</w:t>
      </w:r>
    </w:p>
    <w:p w14:paraId="365E653A" w14:textId="36DD024A"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Ongoing middle </w:t>
      </w:r>
      <w:r w:rsidR="00006652" w:rsidRPr="009701FD">
        <w:rPr>
          <w:rFonts w:ascii="Calibri" w:hAnsi="Calibri" w:cs="Calibri"/>
        </w:rPr>
        <w:t>leaders’</w:t>
      </w:r>
      <w:r w:rsidRPr="009701FD">
        <w:rPr>
          <w:rFonts w:ascii="Calibri" w:hAnsi="Calibri" w:cs="Calibri"/>
        </w:rPr>
        <w:t xml:space="preserve"> meetings and teaching and learning forums</w:t>
      </w:r>
    </w:p>
    <w:p w14:paraId="3E5A0F13"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ensure the implementation of school vision for cultural capital</w:t>
      </w:r>
      <w:r w:rsidRPr="009701FD">
        <w:rPr>
          <w:rFonts w:ascii="Calibri" w:hAnsi="Calibri" w:cs="Calibri"/>
          <w:bCs/>
        </w:rPr>
        <w:t xml:space="preserve"> </w:t>
      </w:r>
      <w:r w:rsidRPr="009701FD">
        <w:rPr>
          <w:rFonts w:ascii="Calibri" w:hAnsi="Calibri" w:cs="Calibri"/>
        </w:rPr>
        <w:t>across the curriculum</w:t>
      </w:r>
    </w:p>
    <w:p w14:paraId="20011050"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ensure the implementation of school vision for reading, writing and oracy across the curriculum</w:t>
      </w:r>
    </w:p>
    <w:p w14:paraId="63DBA0AE"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work with colleagues on Extended Leadership group to drive forward the school vision as indicated by the six pillars</w:t>
      </w:r>
    </w:p>
    <w:p w14:paraId="7BB02852"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service the Governors’ Education Standards Committee</w:t>
      </w:r>
    </w:p>
    <w:p w14:paraId="3007CE52" w14:textId="70D7C7C0"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 xml:space="preserve">To ensure Pupil Premium and catch-up funding is applied to have maximum impact </w:t>
      </w:r>
    </w:p>
    <w:p w14:paraId="3682F56F" w14:textId="77777777" w:rsidR="00DE7EC0" w:rsidRPr="009701FD" w:rsidRDefault="00DE7EC0" w:rsidP="00DE7EC0">
      <w:pPr>
        <w:numPr>
          <w:ilvl w:val="0"/>
          <w:numId w:val="72"/>
        </w:numPr>
        <w:spacing w:after="0" w:line="240" w:lineRule="auto"/>
        <w:jc w:val="both"/>
        <w:rPr>
          <w:rFonts w:ascii="Calibri" w:hAnsi="Calibri" w:cs="Calibri"/>
          <w:b/>
        </w:rPr>
      </w:pPr>
      <w:r w:rsidRPr="009701FD">
        <w:rPr>
          <w:rFonts w:ascii="Calibri" w:hAnsi="Calibri" w:cs="Calibri"/>
        </w:rPr>
        <w:t>To model the expectations of colleagues by undertaking regular climate</w:t>
      </w:r>
      <w:r w:rsidRPr="009701FD">
        <w:rPr>
          <w:rFonts w:ascii="Calibri" w:hAnsi="Calibri" w:cs="Calibri"/>
          <w:bCs/>
        </w:rPr>
        <w:t xml:space="preserve"> </w:t>
      </w:r>
      <w:r w:rsidRPr="009701FD">
        <w:rPr>
          <w:rFonts w:ascii="Calibri" w:hAnsi="Calibri" w:cs="Calibri"/>
        </w:rPr>
        <w:t>and learning walks, and challenge colleagues if they do not fulfil this requirement</w:t>
      </w:r>
    </w:p>
    <w:p w14:paraId="19AE3F69" w14:textId="77777777" w:rsidR="00DE7EC0" w:rsidRPr="009701FD" w:rsidRDefault="00DE7EC0" w:rsidP="00DE7EC0">
      <w:pPr>
        <w:jc w:val="both"/>
        <w:rPr>
          <w:rFonts w:ascii="Calibri" w:hAnsi="Calibri" w:cs="Calibri"/>
          <w:b/>
        </w:rPr>
      </w:pPr>
    </w:p>
    <w:p w14:paraId="4CC35864" w14:textId="77777777" w:rsidR="00DE7EC0" w:rsidRPr="00052A2B" w:rsidRDefault="00DE7EC0" w:rsidP="00DE7EC0">
      <w:pPr>
        <w:jc w:val="both"/>
        <w:rPr>
          <w:rFonts w:ascii="Calibri" w:hAnsi="Calibri" w:cs="Calibri"/>
          <w:b/>
          <w:bCs/>
        </w:rPr>
      </w:pPr>
      <w:r w:rsidRPr="00052A2B">
        <w:rPr>
          <w:rFonts w:ascii="Calibri" w:hAnsi="Calibri" w:cs="Calibri"/>
          <w:b/>
          <w:bCs/>
        </w:rPr>
        <w:t>Management</w:t>
      </w:r>
    </w:p>
    <w:p w14:paraId="798B307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prioritise, plan and organise staff</w:t>
      </w:r>
    </w:p>
    <w:p w14:paraId="6BCF42A8"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 xml:space="preserve">To make a major contribution to school policy development </w:t>
      </w:r>
    </w:p>
    <w:p w14:paraId="093D29EF"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implement change</w:t>
      </w:r>
    </w:p>
    <w:p w14:paraId="0A7E75E4"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challenge poor performance</w:t>
      </w:r>
    </w:p>
    <w:p w14:paraId="307D6AE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develop strategies for improved performance</w:t>
      </w:r>
    </w:p>
    <w:p w14:paraId="567B90F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lastRenderedPageBreak/>
        <w:t>To establish and sustain effective structures and systems</w:t>
      </w:r>
    </w:p>
    <w:p w14:paraId="5D75142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a safe, secure and healthy environment for students and staff</w:t>
      </w:r>
    </w:p>
    <w:p w14:paraId="163849E2" w14:textId="77777777" w:rsidR="00DE7EC0" w:rsidRPr="00052A2B" w:rsidRDefault="00DE7EC0" w:rsidP="00DE7EC0">
      <w:pPr>
        <w:jc w:val="both"/>
        <w:rPr>
          <w:rFonts w:ascii="Calibri" w:hAnsi="Calibri" w:cs="Calibri"/>
          <w:b/>
          <w:bCs/>
        </w:rPr>
      </w:pPr>
    </w:p>
    <w:p w14:paraId="3E58FADD" w14:textId="43D324D1" w:rsidR="00DE7EC0" w:rsidRPr="00052A2B" w:rsidRDefault="00DE7EC0" w:rsidP="00DE7EC0">
      <w:pPr>
        <w:jc w:val="both"/>
        <w:rPr>
          <w:rFonts w:ascii="Calibri" w:hAnsi="Calibri" w:cs="Calibri"/>
          <w:b/>
          <w:bCs/>
        </w:rPr>
      </w:pPr>
      <w:r w:rsidRPr="00052A2B">
        <w:rPr>
          <w:rFonts w:ascii="Calibri" w:hAnsi="Calibri" w:cs="Calibri"/>
          <w:b/>
          <w:bCs/>
        </w:rPr>
        <w:t>Leading Teaching and Learning</w:t>
      </w:r>
    </w:p>
    <w:p w14:paraId="769CCE8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develop strategies for raising achievement and achieving excellence</w:t>
      </w:r>
    </w:p>
    <w:p w14:paraId="78AC97AA"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and application of new and emerging technologies to support teaching</w:t>
      </w:r>
    </w:p>
    <w:p w14:paraId="104347A0"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inclusive policies</w:t>
      </w:r>
    </w:p>
    <w:p w14:paraId="55031F5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performance management systems</w:t>
      </w:r>
    </w:p>
    <w:p w14:paraId="73D6BA34"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monitoring and evaluation systems</w:t>
      </w:r>
    </w:p>
    <w:p w14:paraId="0FB24472"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of performance data (such as prior attainment data, exam analysis etc)</w:t>
      </w:r>
    </w:p>
    <w:p w14:paraId="44F87E1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demonstrate a personal enthusiasm for learning</w:t>
      </w:r>
    </w:p>
    <w:p w14:paraId="0C0A066F" w14:textId="77777777" w:rsidR="00DE7EC0" w:rsidRPr="00052A2B" w:rsidRDefault="00DE7EC0" w:rsidP="00DE7EC0">
      <w:pPr>
        <w:jc w:val="both"/>
        <w:rPr>
          <w:rFonts w:ascii="Calibri" w:hAnsi="Calibri" w:cs="Calibri"/>
          <w:b/>
          <w:bCs/>
        </w:rPr>
      </w:pPr>
    </w:p>
    <w:p w14:paraId="77A58E23" w14:textId="77777777" w:rsidR="00DE7EC0" w:rsidRPr="00052A2B" w:rsidRDefault="00DE7EC0" w:rsidP="00DE7EC0">
      <w:pPr>
        <w:jc w:val="both"/>
        <w:rPr>
          <w:rFonts w:ascii="Calibri" w:hAnsi="Calibri" w:cs="Calibri"/>
          <w:b/>
          <w:bCs/>
        </w:rPr>
      </w:pPr>
      <w:r w:rsidRPr="00052A2B">
        <w:rPr>
          <w:rFonts w:ascii="Calibri" w:hAnsi="Calibri" w:cs="Calibri"/>
          <w:b/>
          <w:bCs/>
        </w:rPr>
        <w:t>Shaping the Future</w:t>
      </w:r>
    </w:p>
    <w:p w14:paraId="254ACF4D"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inspire, motivate and empower others</w:t>
      </w:r>
    </w:p>
    <w:p w14:paraId="41FF76BE"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creative and innovative</w:t>
      </w:r>
    </w:p>
    <w:p w14:paraId="007B3297"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set challenging, achievable targets for the school</w:t>
      </w:r>
    </w:p>
    <w:p w14:paraId="11507CFC"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aware of, and knowledgeable about, local and national initiatives pertaining to education</w:t>
      </w:r>
    </w:p>
    <w:p w14:paraId="57D796E1"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be effective in communicating change to staff</w:t>
      </w:r>
    </w:p>
    <w:p w14:paraId="04C4181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think strategically and adopt a strategic role in shaping change</w:t>
      </w:r>
    </w:p>
    <w:p w14:paraId="71DCB3CB" w14:textId="77777777" w:rsidR="00DE7EC0" w:rsidRPr="00052A2B" w:rsidRDefault="00DE7EC0" w:rsidP="00DE7EC0">
      <w:pPr>
        <w:jc w:val="both"/>
        <w:rPr>
          <w:rFonts w:ascii="Calibri" w:hAnsi="Calibri" w:cs="Calibri"/>
          <w:b/>
          <w:bCs/>
        </w:rPr>
      </w:pPr>
    </w:p>
    <w:p w14:paraId="3AEA6E9A" w14:textId="77777777" w:rsidR="00DE7EC0" w:rsidRPr="00052A2B" w:rsidRDefault="00DE7EC0" w:rsidP="00DE7EC0">
      <w:pPr>
        <w:jc w:val="both"/>
        <w:rPr>
          <w:rFonts w:ascii="Calibri" w:hAnsi="Calibri" w:cs="Calibri"/>
          <w:b/>
          <w:bCs/>
        </w:rPr>
      </w:pPr>
      <w:r w:rsidRPr="00052A2B">
        <w:rPr>
          <w:rFonts w:ascii="Calibri" w:hAnsi="Calibri" w:cs="Calibri"/>
          <w:b/>
          <w:bCs/>
        </w:rPr>
        <w:t>Professional Growth</w:t>
      </w:r>
    </w:p>
    <w:p w14:paraId="4EA1ED86"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recognise the inter-connection between managing performance, professional development and sustained school improvement</w:t>
      </w:r>
    </w:p>
    <w:p w14:paraId="352216E1"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maintain a commitment to personal professional growth, with a view to improving personal performance</w:t>
      </w:r>
    </w:p>
    <w:p w14:paraId="77D49079"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adopt strategies to promote the professional growth of others</w:t>
      </w:r>
    </w:p>
    <w:p w14:paraId="30B770E3"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lead in the use and development of performance management systems within the school</w:t>
      </w:r>
    </w:p>
    <w:p w14:paraId="087282E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ensure effective working relationships within the school</w:t>
      </w:r>
    </w:p>
    <w:p w14:paraId="2C152BAB" w14:textId="77777777" w:rsidR="00DE7EC0" w:rsidRPr="009701FD"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manage conflict</w:t>
      </w:r>
    </w:p>
    <w:p w14:paraId="0AC6AB90" w14:textId="77777777" w:rsidR="00DE7EC0" w:rsidRPr="00052A2B" w:rsidRDefault="00DE7EC0" w:rsidP="00DE7EC0">
      <w:pPr>
        <w:numPr>
          <w:ilvl w:val="0"/>
          <w:numId w:val="71"/>
        </w:numPr>
        <w:spacing w:after="0" w:line="240" w:lineRule="auto"/>
        <w:jc w:val="both"/>
        <w:rPr>
          <w:rFonts w:ascii="Calibri" w:hAnsi="Calibri" w:cs="Calibri"/>
          <w:b/>
        </w:rPr>
      </w:pPr>
      <w:r w:rsidRPr="009701FD">
        <w:rPr>
          <w:rFonts w:ascii="Calibri" w:hAnsi="Calibri" w:cs="Calibri"/>
        </w:rPr>
        <w:t>To give and receive feedback and to act to improve performance</w:t>
      </w:r>
    </w:p>
    <w:p w14:paraId="4E540B95" w14:textId="77777777" w:rsidR="00052A2B" w:rsidRDefault="00052A2B" w:rsidP="00052A2B">
      <w:pPr>
        <w:spacing w:after="0" w:line="240" w:lineRule="auto"/>
        <w:jc w:val="both"/>
        <w:rPr>
          <w:rFonts w:ascii="Calibri" w:hAnsi="Calibri" w:cs="Calibri"/>
          <w:b/>
        </w:rPr>
      </w:pPr>
    </w:p>
    <w:p w14:paraId="14D91655" w14:textId="1D596D66" w:rsidR="00DE7EC0" w:rsidRPr="00DE7EC0" w:rsidRDefault="00DE7EC0" w:rsidP="00DE7EC0">
      <w:pPr>
        <w:spacing w:after="0" w:line="240" w:lineRule="auto"/>
        <w:jc w:val="both"/>
        <w:rPr>
          <w:rFonts w:ascii="Calibri" w:hAnsi="Calibri" w:cs="Calibri"/>
          <w:b/>
        </w:rPr>
      </w:pPr>
      <w:r w:rsidRPr="00DE7EC0">
        <w:rPr>
          <w:rFonts w:ascii="Calibri" w:hAnsi="Calibri" w:cs="Calibri"/>
          <w:b/>
        </w:rPr>
        <w:t>Duties and responsibilities of the role</w:t>
      </w:r>
    </w:p>
    <w:p w14:paraId="673A8940" w14:textId="77777777" w:rsidR="00DE7EC0" w:rsidRPr="009701FD" w:rsidRDefault="00DE7EC0" w:rsidP="00DE7EC0">
      <w:pPr>
        <w:jc w:val="both"/>
        <w:rPr>
          <w:rFonts w:ascii="Calibri" w:hAnsi="Calibri" w:cs="Calibri"/>
          <w:b/>
        </w:rPr>
      </w:pPr>
    </w:p>
    <w:p w14:paraId="4BB05C4D" w14:textId="3AA3CC5F" w:rsidR="00DE7EC0" w:rsidRPr="009701FD" w:rsidRDefault="00DE7EC0" w:rsidP="00DE7EC0">
      <w:pPr>
        <w:pStyle w:val="Default"/>
        <w:jc w:val="both"/>
        <w:rPr>
          <w:rFonts w:ascii="Calibri" w:hAnsi="Calibri" w:cs="Calibri"/>
          <w:b/>
          <w:bCs/>
          <w:color w:val="auto"/>
          <w:sz w:val="22"/>
          <w:szCs w:val="22"/>
        </w:rPr>
      </w:pPr>
      <w:r w:rsidRPr="009701FD">
        <w:rPr>
          <w:rFonts w:ascii="Calibri" w:hAnsi="Calibri" w:cs="Calibri"/>
          <w:b/>
          <w:bCs/>
          <w:color w:val="auto"/>
          <w:sz w:val="22"/>
          <w:szCs w:val="22"/>
        </w:rPr>
        <w:t xml:space="preserve">General responsibilities as a member of the </w:t>
      </w:r>
      <w:r>
        <w:rPr>
          <w:rFonts w:ascii="Calibri" w:hAnsi="Calibri" w:cs="Calibri"/>
          <w:b/>
          <w:bCs/>
          <w:color w:val="auto"/>
          <w:sz w:val="22"/>
          <w:szCs w:val="22"/>
        </w:rPr>
        <w:t>S</w:t>
      </w:r>
      <w:r w:rsidRPr="009701FD">
        <w:rPr>
          <w:rFonts w:ascii="Calibri" w:hAnsi="Calibri" w:cs="Calibri"/>
          <w:b/>
          <w:bCs/>
          <w:color w:val="auto"/>
          <w:sz w:val="22"/>
          <w:szCs w:val="22"/>
        </w:rPr>
        <w:t xml:space="preserve">enior </w:t>
      </w:r>
      <w:r>
        <w:rPr>
          <w:rFonts w:ascii="Calibri" w:hAnsi="Calibri" w:cs="Calibri"/>
          <w:b/>
          <w:bCs/>
          <w:color w:val="auto"/>
          <w:sz w:val="22"/>
          <w:szCs w:val="22"/>
        </w:rPr>
        <w:t>M</w:t>
      </w:r>
      <w:r w:rsidRPr="009701FD">
        <w:rPr>
          <w:rFonts w:ascii="Calibri" w:hAnsi="Calibri" w:cs="Calibri"/>
          <w:b/>
          <w:bCs/>
          <w:color w:val="auto"/>
          <w:sz w:val="22"/>
          <w:szCs w:val="22"/>
        </w:rPr>
        <w:t xml:space="preserve">anagement </w:t>
      </w:r>
      <w:r>
        <w:rPr>
          <w:rFonts w:ascii="Calibri" w:hAnsi="Calibri" w:cs="Calibri"/>
          <w:b/>
          <w:bCs/>
          <w:color w:val="auto"/>
          <w:sz w:val="22"/>
          <w:szCs w:val="22"/>
        </w:rPr>
        <w:t>T</w:t>
      </w:r>
      <w:r w:rsidRPr="009701FD">
        <w:rPr>
          <w:rFonts w:ascii="Calibri" w:hAnsi="Calibri" w:cs="Calibri"/>
          <w:b/>
          <w:bCs/>
          <w:color w:val="auto"/>
          <w:sz w:val="22"/>
          <w:szCs w:val="22"/>
        </w:rPr>
        <w:t xml:space="preserve">eam </w:t>
      </w:r>
    </w:p>
    <w:p w14:paraId="47D1E012" w14:textId="77777777" w:rsidR="00DE7EC0" w:rsidRPr="009701FD" w:rsidRDefault="00DE7EC0" w:rsidP="00DE7EC0">
      <w:pPr>
        <w:pStyle w:val="Default"/>
        <w:jc w:val="both"/>
        <w:rPr>
          <w:rFonts w:ascii="Calibri" w:hAnsi="Calibri" w:cs="Calibri"/>
          <w:color w:val="auto"/>
          <w:sz w:val="22"/>
          <w:szCs w:val="22"/>
        </w:rPr>
      </w:pPr>
    </w:p>
    <w:p w14:paraId="598DF42B" w14:textId="77777777" w:rsidR="00DE7EC0" w:rsidRPr="009701FD" w:rsidRDefault="00DE7EC0" w:rsidP="00DE7EC0">
      <w:pPr>
        <w:pStyle w:val="Default"/>
        <w:jc w:val="both"/>
        <w:rPr>
          <w:rFonts w:ascii="Calibri" w:hAnsi="Calibri" w:cs="Calibri"/>
          <w:color w:val="auto"/>
          <w:sz w:val="22"/>
          <w:szCs w:val="22"/>
        </w:rPr>
      </w:pPr>
      <w:r w:rsidRPr="009701FD">
        <w:rPr>
          <w:rFonts w:ascii="Calibri" w:hAnsi="Calibri" w:cs="Calibri"/>
          <w:color w:val="auto"/>
          <w:sz w:val="22"/>
          <w:szCs w:val="22"/>
        </w:rPr>
        <w:t>To work with the Senior Management Team to lead and manage the school. The general responsibilities of the role are as follows:</w:t>
      </w:r>
    </w:p>
    <w:p w14:paraId="35DD0976" w14:textId="77777777" w:rsidR="00DE7EC0" w:rsidRPr="009701FD" w:rsidRDefault="00DE7EC0" w:rsidP="00DE7EC0">
      <w:pPr>
        <w:pStyle w:val="Default"/>
        <w:jc w:val="both"/>
        <w:rPr>
          <w:rFonts w:ascii="Calibri" w:hAnsi="Calibri" w:cs="Calibri"/>
          <w:color w:val="auto"/>
          <w:sz w:val="22"/>
          <w:szCs w:val="22"/>
        </w:rPr>
      </w:pPr>
    </w:p>
    <w:p w14:paraId="2D923695" w14:textId="77777777" w:rsidR="00DE7EC0" w:rsidRPr="009701FD" w:rsidRDefault="00DE7EC0" w:rsidP="00DE7EC0">
      <w:pPr>
        <w:numPr>
          <w:ilvl w:val="0"/>
          <w:numId w:val="74"/>
        </w:numPr>
        <w:autoSpaceDE w:val="0"/>
        <w:autoSpaceDN w:val="0"/>
        <w:spacing w:after="0" w:line="240" w:lineRule="auto"/>
        <w:jc w:val="both"/>
        <w:rPr>
          <w:rFonts w:ascii="Calibri" w:hAnsi="Calibri" w:cs="Calibri"/>
          <w:b/>
        </w:rPr>
      </w:pPr>
      <w:r w:rsidRPr="009701FD">
        <w:rPr>
          <w:rFonts w:ascii="Calibri" w:hAnsi="Calibri" w:cs="Calibri"/>
        </w:rPr>
        <w:t>To oversee the creation and maintenance of all relevant policies and to update</w:t>
      </w:r>
    </w:p>
    <w:p w14:paraId="33D03514" w14:textId="4C85AB75" w:rsidR="00DE7EC0" w:rsidRPr="009701FD" w:rsidRDefault="00DE7EC0" w:rsidP="00702DFC">
      <w:pPr>
        <w:autoSpaceDE w:val="0"/>
        <w:autoSpaceDN w:val="0"/>
        <w:ind w:left="720"/>
        <w:jc w:val="both"/>
        <w:rPr>
          <w:rFonts w:ascii="Calibri" w:hAnsi="Calibri" w:cs="Calibri"/>
          <w:b/>
        </w:rPr>
      </w:pPr>
      <w:r w:rsidRPr="009701FD">
        <w:rPr>
          <w:rFonts w:ascii="Calibri" w:hAnsi="Calibri" w:cs="Calibri"/>
        </w:rPr>
        <w:t>accompanying handbooks, the staff handbook and other literature for the website,</w:t>
      </w:r>
      <w:r w:rsidR="00702DFC">
        <w:rPr>
          <w:rFonts w:ascii="Calibri" w:hAnsi="Calibri" w:cs="Calibri"/>
          <w:b/>
        </w:rPr>
        <w:t xml:space="preserve"> </w:t>
      </w:r>
      <w:r w:rsidRPr="009701FD">
        <w:rPr>
          <w:rFonts w:ascii="Calibri" w:hAnsi="Calibri" w:cs="Calibri"/>
        </w:rPr>
        <w:t xml:space="preserve">where they relate to </w:t>
      </w:r>
      <w:r w:rsidR="00702DFC">
        <w:rPr>
          <w:rFonts w:ascii="Calibri" w:hAnsi="Calibri" w:cs="Calibri"/>
        </w:rPr>
        <w:t>SEND.</w:t>
      </w:r>
    </w:p>
    <w:p w14:paraId="5590FDC8" w14:textId="0396D568" w:rsidR="00DE7EC0" w:rsidRPr="009701FD" w:rsidRDefault="00DE7EC0" w:rsidP="00DE7EC0">
      <w:pPr>
        <w:pStyle w:val="Default"/>
        <w:numPr>
          <w:ilvl w:val="0"/>
          <w:numId w:val="74"/>
        </w:numPr>
        <w:spacing w:after="5"/>
        <w:jc w:val="both"/>
        <w:rPr>
          <w:rFonts w:ascii="Calibri" w:hAnsi="Calibri" w:cs="Calibri"/>
          <w:color w:val="auto"/>
          <w:sz w:val="22"/>
          <w:szCs w:val="22"/>
        </w:rPr>
      </w:pPr>
      <w:r w:rsidRPr="009701FD">
        <w:rPr>
          <w:rFonts w:ascii="Calibri" w:hAnsi="Calibri" w:cs="Calibri"/>
          <w:color w:val="auto"/>
          <w:sz w:val="22"/>
          <w:szCs w:val="22"/>
        </w:rPr>
        <w:t xml:space="preserve">To contribute to the effective management of the school as a member of the Senior Leadership Team in all matters relating to individual areas of responsibility </w:t>
      </w:r>
    </w:p>
    <w:p w14:paraId="3664C05E"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 xml:space="preserve">To implement School Policies and Procedures e.g. Equality and Diversity, Health and Safety, Safeguarding etc. </w:t>
      </w:r>
    </w:p>
    <w:p w14:paraId="5234A067"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lastRenderedPageBreak/>
        <w:t>To support, sustain and develop the ethos of the school</w:t>
      </w:r>
    </w:p>
    <w:p w14:paraId="47FA697B"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ensure the compliance of school policies and practices with relevant legislation, funding body requirements, the schools Instruments and Articles of Governance and Financial regulations </w:t>
      </w:r>
    </w:p>
    <w:p w14:paraId="6CAD7A42"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To carry out the Performance Management of staff as required</w:t>
      </w:r>
    </w:p>
    <w:p w14:paraId="5638295D"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Principal in the recruitment, selection, deployment and disciplining of staff </w:t>
      </w:r>
    </w:p>
    <w:p w14:paraId="4397CA7F"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assist the Senior Leadership Team in planning and organising marketing, recruitment and enrolment </w:t>
      </w:r>
    </w:p>
    <w:p w14:paraId="0B8AA7D4" w14:textId="77777777" w:rsidR="00DE7EC0" w:rsidRPr="009701FD" w:rsidRDefault="00DE7EC0" w:rsidP="00DE7EC0">
      <w:pPr>
        <w:pStyle w:val="Default"/>
        <w:numPr>
          <w:ilvl w:val="0"/>
          <w:numId w:val="73"/>
        </w:numPr>
        <w:spacing w:after="5"/>
        <w:jc w:val="both"/>
        <w:rPr>
          <w:rFonts w:ascii="Calibri" w:hAnsi="Calibri" w:cs="Calibri"/>
          <w:color w:val="auto"/>
          <w:sz w:val="22"/>
          <w:szCs w:val="22"/>
        </w:rPr>
      </w:pPr>
      <w:r w:rsidRPr="009701FD">
        <w:rPr>
          <w:rFonts w:ascii="Calibri" w:hAnsi="Calibri" w:cs="Calibri"/>
          <w:color w:val="auto"/>
          <w:sz w:val="22"/>
          <w:szCs w:val="22"/>
        </w:rPr>
        <w:t xml:space="preserve">To attend meetings in accordance with the school meetings schedule and any other meetings the Principal requests </w:t>
      </w:r>
    </w:p>
    <w:p w14:paraId="5A5F5853"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Deputising for other members of the senior team as appropriate and required.</w:t>
      </w:r>
    </w:p>
    <w:p w14:paraId="16CC4F55"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Providing a visible presence to support staff, students, parents and the local community as required.</w:t>
      </w:r>
    </w:p>
    <w:p w14:paraId="370C27ED"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Carrying out performance management of key leaders.</w:t>
      </w:r>
    </w:p>
    <w:p w14:paraId="686483D7"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Advising and reporting to the Principal as required.</w:t>
      </w:r>
    </w:p>
    <w:p w14:paraId="7322B9A7"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To perform other duties determined in discussion with the Principal.</w:t>
      </w:r>
    </w:p>
    <w:p w14:paraId="163920C0"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Contribute towards the schools Self Evaluation Form (SEF), School Development Plan (SDP) and Raising Achievement Plans (RAPs).</w:t>
      </w:r>
    </w:p>
    <w:p w14:paraId="28AA1A94"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Developing close productive and purposeful relationships between the school, key stakeholders and the local community.</w:t>
      </w:r>
    </w:p>
    <w:p w14:paraId="20CA556B" w14:textId="77777777" w:rsidR="00DE7EC0" w:rsidRPr="009701FD" w:rsidRDefault="00DE7EC0" w:rsidP="00DE7EC0">
      <w:pPr>
        <w:numPr>
          <w:ilvl w:val="0"/>
          <w:numId w:val="73"/>
        </w:numPr>
        <w:spacing w:after="0" w:line="240" w:lineRule="auto"/>
        <w:rPr>
          <w:rFonts w:ascii="Calibri" w:hAnsi="Calibri" w:cs="Calibri"/>
          <w:b/>
        </w:rPr>
      </w:pPr>
      <w:r w:rsidRPr="009701FD">
        <w:rPr>
          <w:rFonts w:ascii="Calibri" w:hAnsi="Calibri" w:cs="Calibri"/>
        </w:rPr>
        <w:t>To make a significant contribution to a more specific whole school responsibility, as determined.</w:t>
      </w:r>
    </w:p>
    <w:p w14:paraId="0D3B9F73"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Demonstrate leadership by setting an example in interpersonal relationships with staff and students.</w:t>
      </w:r>
    </w:p>
    <w:p w14:paraId="4360AD62"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Develop a culture and ethos of challenge and support where all students can achieve</w:t>
      </w:r>
    </w:p>
    <w:p w14:paraId="6EE861B0"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success and become engaged in their own learning.</w:t>
      </w:r>
    </w:p>
    <w:p w14:paraId="63F89C04"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Demonstrate and articulate high expectations for all HODs and staff.</w:t>
      </w:r>
    </w:p>
    <w:p w14:paraId="538621B0" w14:textId="77777777" w:rsidR="00DE7EC0" w:rsidRPr="009701FD" w:rsidRDefault="00DE7EC0" w:rsidP="00DE7EC0">
      <w:pPr>
        <w:numPr>
          <w:ilvl w:val="0"/>
          <w:numId w:val="73"/>
        </w:numPr>
        <w:autoSpaceDE w:val="0"/>
        <w:autoSpaceDN w:val="0"/>
        <w:spacing w:after="0" w:line="240" w:lineRule="auto"/>
        <w:rPr>
          <w:rFonts w:ascii="Calibri" w:hAnsi="Calibri" w:cs="Calibri"/>
          <w:b/>
        </w:rPr>
      </w:pPr>
      <w:r w:rsidRPr="009701FD">
        <w:rPr>
          <w:rFonts w:ascii="Calibri" w:hAnsi="Calibri" w:cs="Calibri"/>
        </w:rPr>
        <w:t>Have a visible presence in the school and support pastoral care throughout the</w:t>
      </w:r>
    </w:p>
    <w:p w14:paraId="5BC74DC7"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day including playing a leading role in duty teams at the start and end of the school</w:t>
      </w:r>
    </w:p>
    <w:p w14:paraId="07FFBA44" w14:textId="77777777" w:rsidR="00DE7EC0" w:rsidRPr="009701FD" w:rsidRDefault="00DE7EC0" w:rsidP="00DE7EC0">
      <w:pPr>
        <w:autoSpaceDE w:val="0"/>
        <w:autoSpaceDN w:val="0"/>
        <w:ind w:left="720"/>
        <w:rPr>
          <w:rFonts w:ascii="Calibri" w:hAnsi="Calibri" w:cs="Calibri"/>
          <w:b/>
        </w:rPr>
      </w:pPr>
      <w:r w:rsidRPr="009701FD">
        <w:rPr>
          <w:rFonts w:ascii="Calibri" w:hAnsi="Calibri" w:cs="Calibri"/>
        </w:rPr>
        <w:t>day, break and any other activities or events where a leadership team presence is desirable.</w:t>
      </w:r>
    </w:p>
    <w:p w14:paraId="7899768D" w14:textId="77777777" w:rsidR="00DE7EC0" w:rsidRPr="009701FD" w:rsidRDefault="00DE7EC0" w:rsidP="00DE7EC0">
      <w:pPr>
        <w:numPr>
          <w:ilvl w:val="0"/>
          <w:numId w:val="73"/>
        </w:numPr>
        <w:spacing w:after="0" w:line="240" w:lineRule="auto"/>
        <w:rPr>
          <w:rFonts w:ascii="Calibri" w:hAnsi="Calibri" w:cs="Calibri"/>
          <w:b/>
        </w:rPr>
      </w:pPr>
      <w:r w:rsidRPr="009701FD">
        <w:rPr>
          <w:rFonts w:ascii="Calibri" w:hAnsi="Calibri" w:cs="Calibri"/>
        </w:rPr>
        <w:t>Lead assemblies where appropriate.</w:t>
      </w:r>
    </w:p>
    <w:p w14:paraId="0C445E86"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maintain and update comprehensive records.</w:t>
      </w:r>
    </w:p>
    <w:p w14:paraId="35EAEB62"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play a major role in formulating the ongoing priorities for improvement of the school.</w:t>
      </w:r>
    </w:p>
    <w:p w14:paraId="1054EAFE"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develop links with other schools, colleges and learning providers as appropriate.</w:t>
      </w:r>
    </w:p>
    <w:p w14:paraId="24C7C454"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assist in the implementation of effective procedures to support staff who are underperforming.</w:t>
      </w:r>
    </w:p>
    <w:p w14:paraId="1EC38AE2"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ensure the appropriate standards of care among students and staff in relation to the school environment.</w:t>
      </w:r>
    </w:p>
    <w:p w14:paraId="4EB3B4B3"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advise on future needs in relation to staffing, resource and accommodation as appropriate.</w:t>
      </w:r>
    </w:p>
    <w:p w14:paraId="5F28247F" w14:textId="77777777" w:rsidR="00DE7EC0" w:rsidRPr="009701FD" w:rsidRDefault="00DE7EC0" w:rsidP="00DE7EC0">
      <w:pPr>
        <w:pStyle w:val="Default"/>
        <w:numPr>
          <w:ilvl w:val="0"/>
          <w:numId w:val="73"/>
        </w:numPr>
        <w:jc w:val="both"/>
        <w:rPr>
          <w:rFonts w:ascii="Calibri" w:hAnsi="Calibri" w:cs="Calibri"/>
          <w:color w:val="auto"/>
          <w:sz w:val="22"/>
          <w:szCs w:val="22"/>
        </w:rPr>
      </w:pPr>
      <w:r w:rsidRPr="009701FD">
        <w:rPr>
          <w:rFonts w:ascii="Calibri" w:hAnsi="Calibri" w:cs="Calibri"/>
          <w:color w:val="auto"/>
          <w:sz w:val="22"/>
          <w:szCs w:val="22"/>
        </w:rPr>
        <w:t>To provide written reports and other information as required.</w:t>
      </w:r>
    </w:p>
    <w:p w14:paraId="3B702E89" w14:textId="77777777" w:rsidR="00DE7EC0" w:rsidRPr="00325443" w:rsidRDefault="00DE7EC0" w:rsidP="00325443"/>
    <w:p w14:paraId="0275FD87" w14:textId="4E1EBCE9" w:rsidR="00325443" w:rsidRPr="00325443" w:rsidRDefault="00415F62" w:rsidP="00325443">
      <w:r>
        <w:rPr>
          <w:b/>
          <w:bCs/>
        </w:rPr>
        <w:t>Identified responsibilities as SENCo</w:t>
      </w:r>
      <w:r w:rsidR="00325443" w:rsidRPr="00325443">
        <w:rPr>
          <w:b/>
          <w:bCs/>
        </w:rPr>
        <w:t>:</w:t>
      </w:r>
      <w:r w:rsidR="00325443" w:rsidRPr="00325443">
        <w:t> This is a non-teaching role, managing the SEND provision for pupils identified as having Special Educational Needs or Disabilities (SEND), including day-to-day operations.</w:t>
      </w:r>
    </w:p>
    <w:p w14:paraId="1E8D1A04" w14:textId="77777777" w:rsidR="00B9381C" w:rsidRDefault="00B9381C" w:rsidP="00AC5FD2">
      <w:pPr>
        <w:spacing w:after="0"/>
        <w:rPr>
          <w:b/>
          <w:bCs/>
        </w:rPr>
      </w:pPr>
    </w:p>
    <w:p w14:paraId="5CDFF7BB" w14:textId="77777777" w:rsidR="00432032" w:rsidRDefault="00432032" w:rsidP="00AC5FD2">
      <w:pPr>
        <w:spacing w:after="0"/>
        <w:rPr>
          <w:b/>
          <w:bCs/>
        </w:rPr>
      </w:pPr>
    </w:p>
    <w:p w14:paraId="1B5F4C6D" w14:textId="77777777" w:rsidR="00432032" w:rsidRDefault="00432032" w:rsidP="00AC5FD2">
      <w:pPr>
        <w:spacing w:after="0"/>
        <w:rPr>
          <w:b/>
          <w:bCs/>
        </w:rPr>
      </w:pPr>
    </w:p>
    <w:p w14:paraId="038BD473" w14:textId="172FAF28" w:rsidR="00325443" w:rsidRPr="00325443" w:rsidRDefault="00325443" w:rsidP="00AC5FD2">
      <w:pPr>
        <w:spacing w:after="0"/>
      </w:pPr>
      <w:r w:rsidRPr="00325443">
        <w:rPr>
          <w:b/>
          <w:bCs/>
        </w:rPr>
        <w:lastRenderedPageBreak/>
        <w:t>Main Duties and Responsibilities:</w:t>
      </w:r>
    </w:p>
    <w:p w14:paraId="2662004B" w14:textId="77777777" w:rsidR="00325443" w:rsidRPr="00325443" w:rsidRDefault="00325443" w:rsidP="00AC5FD2">
      <w:pPr>
        <w:numPr>
          <w:ilvl w:val="0"/>
          <w:numId w:val="1"/>
        </w:numPr>
        <w:spacing w:after="0"/>
      </w:pPr>
      <w:r w:rsidRPr="00325443">
        <w:rPr>
          <w:b/>
          <w:bCs/>
        </w:rPr>
        <w:t>Strategic Development:</w:t>
      </w:r>
    </w:p>
    <w:p w14:paraId="18B216C7" w14:textId="77777777" w:rsidR="00325443" w:rsidRPr="00325443" w:rsidRDefault="00325443" w:rsidP="00AC5FD2">
      <w:pPr>
        <w:numPr>
          <w:ilvl w:val="1"/>
          <w:numId w:val="2"/>
        </w:numPr>
        <w:spacing w:after="0"/>
      </w:pPr>
      <w:r w:rsidRPr="00325443">
        <w:t>Lead the strategic development of SEND policy and provision under the direction of the Principal.</w:t>
      </w:r>
    </w:p>
    <w:p w14:paraId="03209D36" w14:textId="77777777" w:rsidR="00325443" w:rsidRPr="00325443" w:rsidRDefault="00325443" w:rsidP="00AC5FD2">
      <w:pPr>
        <w:numPr>
          <w:ilvl w:val="1"/>
          <w:numId w:val="3"/>
        </w:numPr>
        <w:spacing w:after="0"/>
      </w:pPr>
      <w:r w:rsidRPr="00325443">
        <w:t>Maintain a strategic overview of SEND provision across the school.</w:t>
      </w:r>
    </w:p>
    <w:p w14:paraId="153BD256" w14:textId="77777777" w:rsidR="00325443" w:rsidRPr="00325443" w:rsidRDefault="00325443" w:rsidP="00AC5FD2">
      <w:pPr>
        <w:numPr>
          <w:ilvl w:val="1"/>
          <w:numId w:val="4"/>
        </w:numPr>
        <w:spacing w:after="0"/>
      </w:pPr>
      <w:r w:rsidRPr="00325443">
        <w:t>Ensure consistent implementation of SEND policy and its reflection in the school improvement plan.</w:t>
      </w:r>
    </w:p>
    <w:p w14:paraId="3300E16F" w14:textId="77777777" w:rsidR="00325443" w:rsidRPr="00325443" w:rsidRDefault="00325443" w:rsidP="00AC5FD2">
      <w:pPr>
        <w:numPr>
          <w:ilvl w:val="0"/>
          <w:numId w:val="1"/>
        </w:numPr>
        <w:spacing w:after="0"/>
      </w:pPr>
      <w:r w:rsidRPr="00325443">
        <w:rPr>
          <w:b/>
          <w:bCs/>
        </w:rPr>
        <w:t>Operational Management:</w:t>
      </w:r>
    </w:p>
    <w:p w14:paraId="43D52A4A" w14:textId="77777777" w:rsidR="00325443" w:rsidRPr="00325443" w:rsidRDefault="00325443" w:rsidP="00AC5FD2">
      <w:pPr>
        <w:numPr>
          <w:ilvl w:val="1"/>
          <w:numId w:val="5"/>
        </w:numPr>
        <w:spacing w:after="0"/>
      </w:pPr>
      <w:r w:rsidRPr="00325443">
        <w:t>Oversee the day-to-day operation of SEND policy and coordinate specific provisions to support individual SEND students.</w:t>
      </w:r>
    </w:p>
    <w:p w14:paraId="63C43B99" w14:textId="77777777" w:rsidR="00325443" w:rsidRPr="00325443" w:rsidRDefault="00325443" w:rsidP="00AC5FD2">
      <w:pPr>
        <w:numPr>
          <w:ilvl w:val="1"/>
          <w:numId w:val="6"/>
        </w:numPr>
        <w:spacing w:after="0"/>
      </w:pPr>
      <w:r w:rsidRPr="00325443">
        <w:t>Maintain an accurate and up-to-date SEND register.</w:t>
      </w:r>
    </w:p>
    <w:p w14:paraId="7A2F5583" w14:textId="77777777" w:rsidR="00325443" w:rsidRPr="00325443" w:rsidRDefault="00325443" w:rsidP="00AC5FD2">
      <w:pPr>
        <w:numPr>
          <w:ilvl w:val="1"/>
          <w:numId w:val="7"/>
        </w:numPr>
        <w:spacing w:after="0"/>
      </w:pPr>
      <w:r w:rsidRPr="00325443">
        <w:t>Coordinate operational systems and processes within the inclusion service.</w:t>
      </w:r>
    </w:p>
    <w:p w14:paraId="04F0893D" w14:textId="77777777" w:rsidR="00325443" w:rsidRPr="00325443" w:rsidRDefault="00325443" w:rsidP="00AC5FD2">
      <w:pPr>
        <w:numPr>
          <w:ilvl w:val="0"/>
          <w:numId w:val="1"/>
        </w:numPr>
        <w:spacing w:after="0"/>
      </w:pPr>
      <w:r w:rsidRPr="00325443">
        <w:rPr>
          <w:b/>
          <w:bCs/>
        </w:rPr>
        <w:t>Quality of Education:</w:t>
      </w:r>
    </w:p>
    <w:p w14:paraId="1ACDAC60" w14:textId="77777777" w:rsidR="00325443" w:rsidRPr="00325443" w:rsidRDefault="00325443" w:rsidP="00AC5FD2">
      <w:pPr>
        <w:numPr>
          <w:ilvl w:val="1"/>
          <w:numId w:val="8"/>
        </w:numPr>
        <w:spacing w:after="0"/>
      </w:pPr>
      <w:r w:rsidRPr="00325443">
        <w:t>Promote the highest possible standards in an inclusive environment, ensuring the quality of education for SEND students.</w:t>
      </w:r>
    </w:p>
    <w:p w14:paraId="5F5A8FBA" w14:textId="77777777" w:rsidR="00325443" w:rsidRPr="00325443" w:rsidRDefault="00325443" w:rsidP="00AC5FD2">
      <w:pPr>
        <w:numPr>
          <w:ilvl w:val="1"/>
          <w:numId w:val="9"/>
        </w:numPr>
        <w:spacing w:after="0"/>
      </w:pPr>
      <w:r w:rsidRPr="00325443">
        <w:t>Implement and lead intervention groups for pupils with SEND and evaluate their effectiveness.</w:t>
      </w:r>
    </w:p>
    <w:p w14:paraId="3048BCE5" w14:textId="77777777" w:rsidR="00325443" w:rsidRPr="00325443" w:rsidRDefault="00325443" w:rsidP="00AC5FD2">
      <w:pPr>
        <w:numPr>
          <w:ilvl w:val="1"/>
          <w:numId w:val="10"/>
        </w:numPr>
        <w:spacing w:after="0"/>
      </w:pPr>
      <w:r w:rsidRPr="00325443">
        <w:t>Analyse assessment data for pupils with SEND and use outcomes to drive improvement.</w:t>
      </w:r>
    </w:p>
    <w:p w14:paraId="71836D5D" w14:textId="77777777" w:rsidR="00325443" w:rsidRPr="00325443" w:rsidRDefault="00325443" w:rsidP="00AC5FD2">
      <w:pPr>
        <w:numPr>
          <w:ilvl w:val="0"/>
          <w:numId w:val="1"/>
        </w:numPr>
        <w:spacing w:after="0"/>
      </w:pPr>
      <w:r w:rsidRPr="00325443">
        <w:rPr>
          <w:b/>
          <w:bCs/>
        </w:rPr>
        <w:t>Policy Implementation:</w:t>
      </w:r>
    </w:p>
    <w:p w14:paraId="5A077043" w14:textId="77777777" w:rsidR="00325443" w:rsidRPr="00325443" w:rsidRDefault="00325443" w:rsidP="00AC5FD2">
      <w:pPr>
        <w:numPr>
          <w:ilvl w:val="1"/>
          <w:numId w:val="11"/>
        </w:numPr>
        <w:spacing w:after="0"/>
      </w:pPr>
      <w:r w:rsidRPr="00325443">
        <w:t>Provide guidance to colleagues on teaching pupils with SEND and advise on the graduated approach to SEND support.</w:t>
      </w:r>
    </w:p>
    <w:p w14:paraId="6A6A8E55" w14:textId="77777777" w:rsidR="00325443" w:rsidRPr="00325443" w:rsidRDefault="00325443" w:rsidP="00AC5FD2">
      <w:pPr>
        <w:numPr>
          <w:ilvl w:val="1"/>
          <w:numId w:val="12"/>
        </w:numPr>
        <w:spacing w:after="0"/>
      </w:pPr>
      <w:r w:rsidRPr="00325443">
        <w:t>Advise on the use of the school’s budget and other resources to meet pupils’ needs effectively.</w:t>
      </w:r>
    </w:p>
    <w:p w14:paraId="14E34479" w14:textId="77777777" w:rsidR="00325443" w:rsidRPr="00325443" w:rsidRDefault="00325443" w:rsidP="00AC5FD2">
      <w:pPr>
        <w:numPr>
          <w:ilvl w:val="1"/>
          <w:numId w:val="13"/>
        </w:numPr>
        <w:spacing w:after="0"/>
      </w:pPr>
      <w:r w:rsidRPr="00325443">
        <w:t>Be aware of the provision in the local offer and work with other schools, educational psychologists, health and social care professionals, and other external agencies.</w:t>
      </w:r>
    </w:p>
    <w:p w14:paraId="6DC69784" w14:textId="77777777" w:rsidR="00325443" w:rsidRPr="00325443" w:rsidRDefault="00325443" w:rsidP="00AC5FD2">
      <w:pPr>
        <w:numPr>
          <w:ilvl w:val="0"/>
          <w:numId w:val="1"/>
        </w:numPr>
        <w:spacing w:after="0"/>
      </w:pPr>
      <w:r w:rsidRPr="00325443">
        <w:rPr>
          <w:b/>
          <w:bCs/>
        </w:rPr>
        <w:t>Communication and Meetings:</w:t>
      </w:r>
    </w:p>
    <w:p w14:paraId="76AFA0AE" w14:textId="77777777" w:rsidR="00325443" w:rsidRPr="00325443" w:rsidRDefault="00325443" w:rsidP="00AC5FD2">
      <w:pPr>
        <w:numPr>
          <w:ilvl w:val="1"/>
          <w:numId w:val="14"/>
        </w:numPr>
        <w:spacing w:after="0"/>
      </w:pPr>
      <w:r w:rsidRPr="00325443">
        <w:t>Attend relevant meetings and ensure effective communication of SEND issues.</w:t>
      </w:r>
    </w:p>
    <w:p w14:paraId="4AB42B9F" w14:textId="77777777" w:rsidR="00325443" w:rsidRPr="00325443" w:rsidRDefault="00325443" w:rsidP="00AC5FD2">
      <w:pPr>
        <w:numPr>
          <w:ilvl w:val="1"/>
          <w:numId w:val="15"/>
        </w:numPr>
        <w:spacing w:after="0"/>
      </w:pPr>
      <w:r w:rsidRPr="00325443">
        <w:t>Conduct Collaborative Planning meetings.</w:t>
      </w:r>
    </w:p>
    <w:p w14:paraId="7CFA48B3" w14:textId="77777777" w:rsidR="00325443" w:rsidRPr="00325443" w:rsidRDefault="00325443" w:rsidP="00AC5FD2">
      <w:pPr>
        <w:numPr>
          <w:ilvl w:val="1"/>
          <w:numId w:val="16"/>
        </w:numPr>
        <w:spacing w:after="0"/>
      </w:pPr>
      <w:r w:rsidRPr="00325443">
        <w:t>Communicate SEND student progress to relevant staff.</w:t>
      </w:r>
    </w:p>
    <w:p w14:paraId="28C40858" w14:textId="77777777" w:rsidR="00325443" w:rsidRPr="00325443" w:rsidRDefault="00325443" w:rsidP="00AC5FD2">
      <w:pPr>
        <w:numPr>
          <w:ilvl w:val="1"/>
          <w:numId w:val="17"/>
        </w:numPr>
        <w:spacing w:after="0"/>
      </w:pPr>
      <w:r w:rsidRPr="00325443">
        <w:t>Ensure up-to-date information on the SEND departmental website.</w:t>
      </w:r>
    </w:p>
    <w:p w14:paraId="0380E1A1" w14:textId="77777777" w:rsidR="00325443" w:rsidRDefault="00325443" w:rsidP="00AC5FD2">
      <w:pPr>
        <w:numPr>
          <w:ilvl w:val="1"/>
          <w:numId w:val="18"/>
        </w:numPr>
        <w:spacing w:after="0"/>
      </w:pPr>
      <w:r w:rsidRPr="00325443">
        <w:t>Participate in Open Evenings, Parents’ Evenings, and other school events.</w:t>
      </w:r>
    </w:p>
    <w:p w14:paraId="66FB4FDB" w14:textId="3A530BA3" w:rsidR="00A73C48" w:rsidRDefault="00A73C48" w:rsidP="00AC5FD2">
      <w:pPr>
        <w:numPr>
          <w:ilvl w:val="1"/>
          <w:numId w:val="18"/>
        </w:numPr>
        <w:spacing w:after="0"/>
      </w:pPr>
      <w:r>
        <w:t>R</w:t>
      </w:r>
      <w:r w:rsidRPr="00A73C48">
        <w:t>espond to consultations for students with EHCPs received from the LA within the stipulated timeframe</w:t>
      </w:r>
      <w:r>
        <w:t>.</w:t>
      </w:r>
    </w:p>
    <w:p w14:paraId="4D9105C3" w14:textId="77777777" w:rsidR="00A73C48" w:rsidRPr="00325443" w:rsidRDefault="00A73C48" w:rsidP="00830390">
      <w:pPr>
        <w:spacing w:after="0"/>
      </w:pPr>
    </w:p>
    <w:p w14:paraId="025C7FCF" w14:textId="77777777" w:rsidR="00325443" w:rsidRPr="00325443" w:rsidRDefault="00325443" w:rsidP="00AC5FD2">
      <w:pPr>
        <w:numPr>
          <w:ilvl w:val="0"/>
          <w:numId w:val="1"/>
        </w:numPr>
        <w:spacing w:after="0"/>
      </w:pPr>
      <w:r w:rsidRPr="00325443">
        <w:rPr>
          <w:b/>
          <w:bCs/>
        </w:rPr>
        <w:t>Safeguarding and Health &amp; Safety:</w:t>
      </w:r>
    </w:p>
    <w:p w14:paraId="319FE305" w14:textId="77777777" w:rsidR="00325443" w:rsidRPr="00325443" w:rsidRDefault="00325443" w:rsidP="00AC5FD2">
      <w:pPr>
        <w:numPr>
          <w:ilvl w:val="1"/>
          <w:numId w:val="19"/>
        </w:numPr>
        <w:spacing w:after="0"/>
      </w:pPr>
      <w:r w:rsidRPr="00325443">
        <w:t>Promote and safeguard the welfare of children and young people.</w:t>
      </w:r>
    </w:p>
    <w:p w14:paraId="5DD500D9" w14:textId="77777777" w:rsidR="00325443" w:rsidRPr="00325443" w:rsidRDefault="00325443" w:rsidP="00AC5FD2">
      <w:pPr>
        <w:numPr>
          <w:ilvl w:val="1"/>
          <w:numId w:val="20"/>
        </w:numPr>
        <w:spacing w:after="0"/>
      </w:pPr>
      <w:r w:rsidRPr="00325443">
        <w:t>Maintain good order and discipline among students.</w:t>
      </w:r>
    </w:p>
    <w:p w14:paraId="4F8E60FE" w14:textId="77777777" w:rsidR="00325443" w:rsidRDefault="00325443" w:rsidP="00AC5FD2">
      <w:pPr>
        <w:numPr>
          <w:ilvl w:val="1"/>
          <w:numId w:val="21"/>
        </w:numPr>
        <w:spacing w:after="0"/>
      </w:pPr>
      <w:r w:rsidRPr="00325443">
        <w:t>Ensure health and safety during school activities.</w:t>
      </w:r>
    </w:p>
    <w:p w14:paraId="2C9FA57F" w14:textId="77777777" w:rsidR="00830390" w:rsidRPr="00325443" w:rsidRDefault="00830390" w:rsidP="00830390">
      <w:pPr>
        <w:spacing w:after="0"/>
        <w:ind w:left="1440"/>
      </w:pPr>
    </w:p>
    <w:p w14:paraId="242BDA26" w14:textId="77777777" w:rsidR="00325443" w:rsidRPr="00325443" w:rsidRDefault="00325443" w:rsidP="00AC5FD2">
      <w:pPr>
        <w:numPr>
          <w:ilvl w:val="0"/>
          <w:numId w:val="1"/>
        </w:numPr>
        <w:spacing w:after="0"/>
      </w:pPr>
      <w:r w:rsidRPr="00325443">
        <w:rPr>
          <w:b/>
          <w:bCs/>
        </w:rPr>
        <w:t>Leadership and Management:</w:t>
      </w:r>
    </w:p>
    <w:p w14:paraId="415CB088" w14:textId="77777777" w:rsidR="00325443" w:rsidRPr="00325443" w:rsidRDefault="00325443" w:rsidP="00AC5FD2">
      <w:pPr>
        <w:numPr>
          <w:ilvl w:val="1"/>
          <w:numId w:val="22"/>
        </w:numPr>
        <w:spacing w:after="0"/>
      </w:pPr>
      <w:r w:rsidRPr="00325443">
        <w:t>Work with the Principal, SLT, and Governors to ensure the school meets its responsibilities under the Equality Act 2010.</w:t>
      </w:r>
    </w:p>
    <w:p w14:paraId="1BED2B3F" w14:textId="77777777" w:rsidR="00325443" w:rsidRPr="00325443" w:rsidRDefault="00325443" w:rsidP="00AC5FD2">
      <w:pPr>
        <w:numPr>
          <w:ilvl w:val="1"/>
          <w:numId w:val="23"/>
        </w:numPr>
        <w:spacing w:after="0"/>
      </w:pPr>
      <w:r w:rsidRPr="00325443">
        <w:t>Establish constructive working relationships within the SEND department.</w:t>
      </w:r>
    </w:p>
    <w:p w14:paraId="74A0E18E" w14:textId="77777777" w:rsidR="00325443" w:rsidRPr="00325443" w:rsidRDefault="00325443" w:rsidP="00AC5FD2">
      <w:pPr>
        <w:numPr>
          <w:ilvl w:val="1"/>
          <w:numId w:val="24"/>
        </w:numPr>
        <w:spacing w:after="0"/>
      </w:pPr>
      <w:r w:rsidRPr="00325443">
        <w:t>Delegate tasks appropriately and provide coaching and support.</w:t>
      </w:r>
    </w:p>
    <w:p w14:paraId="5AFA0456" w14:textId="77777777" w:rsidR="00325443" w:rsidRPr="00325443" w:rsidRDefault="00325443" w:rsidP="00AC5FD2">
      <w:pPr>
        <w:numPr>
          <w:ilvl w:val="1"/>
          <w:numId w:val="25"/>
        </w:numPr>
        <w:spacing w:after="0"/>
      </w:pPr>
      <w:r w:rsidRPr="00325443">
        <w:t>Lead professional development of SEND across all departments.</w:t>
      </w:r>
    </w:p>
    <w:p w14:paraId="44854BE8" w14:textId="77777777" w:rsidR="00325443" w:rsidRPr="00325443" w:rsidRDefault="00325443" w:rsidP="00AC5FD2">
      <w:pPr>
        <w:numPr>
          <w:ilvl w:val="1"/>
          <w:numId w:val="26"/>
        </w:numPr>
        <w:spacing w:after="0"/>
      </w:pPr>
      <w:r w:rsidRPr="00325443">
        <w:t>Maintain up-to-date knowledge of national and local initiatives.</w:t>
      </w:r>
    </w:p>
    <w:p w14:paraId="48BDD600" w14:textId="77777777" w:rsidR="00325443" w:rsidRPr="00325443" w:rsidRDefault="00325443" w:rsidP="00AC5FD2">
      <w:pPr>
        <w:numPr>
          <w:ilvl w:val="0"/>
          <w:numId w:val="1"/>
        </w:numPr>
        <w:spacing w:after="0"/>
      </w:pPr>
      <w:r w:rsidRPr="00325443">
        <w:rPr>
          <w:b/>
          <w:bCs/>
        </w:rPr>
        <w:lastRenderedPageBreak/>
        <w:t>Professional Standards:</w:t>
      </w:r>
    </w:p>
    <w:p w14:paraId="35C7AC38" w14:textId="77777777" w:rsidR="00325443" w:rsidRPr="00325443" w:rsidRDefault="00325443" w:rsidP="00AC5FD2">
      <w:pPr>
        <w:numPr>
          <w:ilvl w:val="1"/>
          <w:numId w:val="27"/>
        </w:numPr>
        <w:spacing w:after="0"/>
      </w:pPr>
      <w:r w:rsidRPr="00325443">
        <w:t>Adhere to the current Teacher Standards document.</w:t>
      </w:r>
    </w:p>
    <w:p w14:paraId="4826C19A" w14:textId="77777777" w:rsidR="00325443" w:rsidRPr="00325443" w:rsidRDefault="00325443" w:rsidP="00AC5FD2">
      <w:pPr>
        <w:numPr>
          <w:ilvl w:val="1"/>
          <w:numId w:val="28"/>
        </w:numPr>
        <w:spacing w:after="0"/>
      </w:pPr>
      <w:r w:rsidRPr="00325443">
        <w:t>Engage in professional development and appraisal processes.</w:t>
      </w:r>
    </w:p>
    <w:p w14:paraId="11DE01F2" w14:textId="77777777" w:rsidR="00325443" w:rsidRPr="00325443" w:rsidRDefault="00325443" w:rsidP="00AC5FD2">
      <w:pPr>
        <w:numPr>
          <w:ilvl w:val="1"/>
          <w:numId w:val="29"/>
        </w:numPr>
        <w:spacing w:after="0"/>
      </w:pPr>
      <w:r w:rsidRPr="00325443">
        <w:t>Communicate effectively with parents and external agencies.</w:t>
      </w:r>
    </w:p>
    <w:p w14:paraId="0CFD61F5" w14:textId="77777777" w:rsidR="00325443" w:rsidRPr="00325443" w:rsidRDefault="00325443" w:rsidP="00AC5FD2">
      <w:pPr>
        <w:numPr>
          <w:ilvl w:val="1"/>
          <w:numId w:val="30"/>
        </w:numPr>
        <w:spacing w:after="0"/>
      </w:pPr>
      <w:r w:rsidRPr="00325443">
        <w:t>Provide pastoral support for students, promoting their personal and academic progress.</w:t>
      </w:r>
    </w:p>
    <w:p w14:paraId="6FA39A97" w14:textId="77777777" w:rsidR="00325443" w:rsidRPr="00325443" w:rsidRDefault="00325443" w:rsidP="00AC5FD2">
      <w:pPr>
        <w:numPr>
          <w:ilvl w:val="0"/>
          <w:numId w:val="1"/>
        </w:numPr>
        <w:spacing w:after="0"/>
      </w:pPr>
      <w:r w:rsidRPr="00325443">
        <w:rPr>
          <w:b/>
          <w:bCs/>
        </w:rPr>
        <w:t>Finance and Administration:</w:t>
      </w:r>
    </w:p>
    <w:p w14:paraId="726E8199" w14:textId="77777777" w:rsidR="00325443" w:rsidRPr="00325443" w:rsidRDefault="00325443" w:rsidP="00AC5FD2">
      <w:pPr>
        <w:numPr>
          <w:ilvl w:val="1"/>
          <w:numId w:val="31"/>
        </w:numPr>
        <w:spacing w:after="0"/>
      </w:pPr>
      <w:r w:rsidRPr="00325443">
        <w:t>Manage the financial aspects of SEND funding.</w:t>
      </w:r>
    </w:p>
    <w:p w14:paraId="146EB668" w14:textId="77777777" w:rsidR="00325443" w:rsidRPr="00325443" w:rsidRDefault="00325443" w:rsidP="00AC5FD2">
      <w:pPr>
        <w:numPr>
          <w:ilvl w:val="1"/>
          <w:numId w:val="32"/>
        </w:numPr>
        <w:spacing w:after="0"/>
      </w:pPr>
      <w:r w:rsidRPr="00325443">
        <w:t>Maintain an inventory of equipment and resources.</w:t>
      </w:r>
    </w:p>
    <w:p w14:paraId="765875F1" w14:textId="77777777" w:rsidR="00325443" w:rsidRPr="00325443" w:rsidRDefault="00325443" w:rsidP="00AC5FD2">
      <w:pPr>
        <w:numPr>
          <w:ilvl w:val="1"/>
          <w:numId w:val="33"/>
        </w:numPr>
        <w:spacing w:after="0"/>
      </w:pPr>
      <w:r w:rsidRPr="00325443">
        <w:t>Oversee the provision and maintenance of effective learning resources.</w:t>
      </w:r>
    </w:p>
    <w:p w14:paraId="3AB1874D" w14:textId="77777777" w:rsidR="00325443" w:rsidRPr="00325443" w:rsidRDefault="00325443" w:rsidP="00AC5FD2">
      <w:pPr>
        <w:numPr>
          <w:ilvl w:val="0"/>
          <w:numId w:val="1"/>
        </w:numPr>
        <w:spacing w:after="0"/>
      </w:pPr>
      <w:r w:rsidRPr="00325443">
        <w:rPr>
          <w:b/>
          <w:bCs/>
        </w:rPr>
        <w:t>Identify and Support SEND Students:</w:t>
      </w:r>
    </w:p>
    <w:p w14:paraId="47A06C6A" w14:textId="77777777" w:rsidR="00325443" w:rsidRPr="00325443" w:rsidRDefault="00325443" w:rsidP="00AC5FD2">
      <w:pPr>
        <w:numPr>
          <w:ilvl w:val="1"/>
          <w:numId w:val="34"/>
        </w:numPr>
        <w:spacing w:after="0"/>
      </w:pPr>
      <w:r w:rsidRPr="00325443">
        <w:t>Identify a student’s SEND and coordinate provision that meets their needs.</w:t>
      </w:r>
    </w:p>
    <w:p w14:paraId="706BF75F" w14:textId="77777777" w:rsidR="00325443" w:rsidRPr="00325443" w:rsidRDefault="00325443" w:rsidP="00AC5FD2">
      <w:pPr>
        <w:numPr>
          <w:ilvl w:val="1"/>
          <w:numId w:val="35"/>
        </w:numPr>
        <w:spacing w:after="0"/>
      </w:pPr>
      <w:r w:rsidRPr="00325443">
        <w:t>Secure relevant services for the student and ensure records are maintained and kept up to date.</w:t>
      </w:r>
    </w:p>
    <w:p w14:paraId="78FDE1AF" w14:textId="77777777" w:rsidR="00325443" w:rsidRPr="00325443" w:rsidRDefault="00325443" w:rsidP="00AC5FD2">
      <w:pPr>
        <w:numPr>
          <w:ilvl w:val="1"/>
          <w:numId w:val="36"/>
        </w:numPr>
        <w:spacing w:after="0"/>
      </w:pPr>
      <w:r w:rsidRPr="00325443">
        <w:t>Review the education, health, and care plan (EHCP) with parents or carers and the student.</w:t>
      </w:r>
    </w:p>
    <w:p w14:paraId="3EC7DF40" w14:textId="77777777" w:rsidR="00325443" w:rsidRPr="00325443" w:rsidRDefault="00325443" w:rsidP="00AC5FD2">
      <w:pPr>
        <w:numPr>
          <w:ilvl w:val="1"/>
          <w:numId w:val="37"/>
        </w:numPr>
        <w:spacing w:after="0"/>
      </w:pPr>
      <w:r w:rsidRPr="00325443">
        <w:t>Ensure smooth transitions for students transferring to other schools.</w:t>
      </w:r>
    </w:p>
    <w:p w14:paraId="14CC6AA7" w14:textId="77777777" w:rsidR="00325443" w:rsidRPr="00325443" w:rsidRDefault="00325443" w:rsidP="00AC5FD2">
      <w:pPr>
        <w:numPr>
          <w:ilvl w:val="1"/>
          <w:numId w:val="38"/>
        </w:numPr>
        <w:spacing w:after="0"/>
      </w:pPr>
      <w:r w:rsidRPr="00325443">
        <w:t>Promote the student’s inclusion in the school community and access to the curriculum, facilities, and extra-curricular activities.</w:t>
      </w:r>
    </w:p>
    <w:p w14:paraId="01243854" w14:textId="77777777" w:rsidR="00325443" w:rsidRPr="00325443" w:rsidRDefault="00325443" w:rsidP="00AC5FD2">
      <w:pPr>
        <w:numPr>
          <w:ilvl w:val="0"/>
          <w:numId w:val="1"/>
        </w:numPr>
        <w:spacing w:after="0"/>
      </w:pPr>
      <w:r w:rsidRPr="00325443">
        <w:rPr>
          <w:b/>
          <w:bCs/>
        </w:rPr>
        <w:t>Quality Assurance:</w:t>
      </w:r>
    </w:p>
    <w:p w14:paraId="65918FB5" w14:textId="77777777" w:rsidR="00325443" w:rsidRPr="00325443" w:rsidRDefault="00325443" w:rsidP="00AC5FD2">
      <w:pPr>
        <w:numPr>
          <w:ilvl w:val="1"/>
          <w:numId w:val="39"/>
        </w:numPr>
        <w:spacing w:after="0"/>
      </w:pPr>
      <w:r w:rsidRPr="00325443">
        <w:t>Implement effective monitoring and tracking of SEND students’ progress.</w:t>
      </w:r>
    </w:p>
    <w:p w14:paraId="1C42FE81" w14:textId="77777777" w:rsidR="00325443" w:rsidRPr="00325443" w:rsidRDefault="00325443" w:rsidP="00AC5FD2">
      <w:pPr>
        <w:numPr>
          <w:ilvl w:val="1"/>
          <w:numId w:val="40"/>
        </w:numPr>
        <w:spacing w:after="0"/>
      </w:pPr>
      <w:r w:rsidRPr="00325443">
        <w:t>Use assessment information to ensure learning opportunities for SEND students.</w:t>
      </w:r>
    </w:p>
    <w:p w14:paraId="512A6172" w14:textId="77777777" w:rsidR="00325443" w:rsidRPr="00325443" w:rsidRDefault="00325443" w:rsidP="00AC5FD2">
      <w:pPr>
        <w:numPr>
          <w:ilvl w:val="1"/>
          <w:numId w:val="41"/>
        </w:numPr>
        <w:spacing w:after="0"/>
      </w:pPr>
      <w:r w:rsidRPr="00325443">
        <w:t>Conduct departmental self-evaluation and improvement planning.</w:t>
      </w:r>
    </w:p>
    <w:p w14:paraId="61E9304C" w14:textId="77777777" w:rsidR="00325443" w:rsidRPr="00325443" w:rsidRDefault="00325443" w:rsidP="00AC5FD2">
      <w:pPr>
        <w:numPr>
          <w:ilvl w:val="0"/>
          <w:numId w:val="1"/>
        </w:numPr>
        <w:spacing w:after="0"/>
      </w:pPr>
      <w:r w:rsidRPr="00325443">
        <w:rPr>
          <w:b/>
          <w:bCs/>
        </w:rPr>
        <w:t>Professional Growth:</w:t>
      </w:r>
    </w:p>
    <w:p w14:paraId="49EEC44D" w14:textId="77777777" w:rsidR="00325443" w:rsidRPr="00325443" w:rsidRDefault="00325443" w:rsidP="00AC5FD2">
      <w:pPr>
        <w:numPr>
          <w:ilvl w:val="1"/>
          <w:numId w:val="42"/>
        </w:numPr>
        <w:spacing w:after="0"/>
      </w:pPr>
      <w:r w:rsidRPr="00325443">
        <w:t>Participate in internal and external professional development programs.</w:t>
      </w:r>
    </w:p>
    <w:p w14:paraId="67ED9F01" w14:textId="77777777" w:rsidR="00325443" w:rsidRPr="00325443" w:rsidRDefault="00325443" w:rsidP="00AC5FD2">
      <w:pPr>
        <w:numPr>
          <w:ilvl w:val="1"/>
          <w:numId w:val="43"/>
        </w:numPr>
        <w:spacing w:after="0"/>
      </w:pPr>
      <w:r w:rsidRPr="00325443">
        <w:t>Contribute to the professional growth of colleagues.</w:t>
      </w:r>
    </w:p>
    <w:p w14:paraId="21F9CBD2" w14:textId="77777777" w:rsidR="00325443" w:rsidRDefault="00325443" w:rsidP="00AC5FD2">
      <w:pPr>
        <w:numPr>
          <w:ilvl w:val="1"/>
          <w:numId w:val="44"/>
        </w:numPr>
        <w:spacing w:after="0"/>
      </w:pPr>
      <w:r w:rsidRPr="00325443">
        <w:t>Engage actively in appraisal and set challenging targets for personal development.</w:t>
      </w:r>
    </w:p>
    <w:p w14:paraId="2BCDC9A6" w14:textId="77777777" w:rsidR="00EE7AB7" w:rsidRPr="00325443" w:rsidRDefault="00EE7AB7" w:rsidP="00EE7AB7">
      <w:pPr>
        <w:spacing w:after="0"/>
        <w:ind w:left="1440"/>
      </w:pPr>
    </w:p>
    <w:p w14:paraId="5A1E62D4" w14:textId="77777777" w:rsidR="00EE7AB7" w:rsidRDefault="00EE7AB7" w:rsidP="00EE7AB7">
      <w:pPr>
        <w:spacing w:after="0"/>
        <w:ind w:left="720"/>
      </w:pPr>
    </w:p>
    <w:p w14:paraId="2F42F5EE" w14:textId="77777777" w:rsidR="00830390" w:rsidRDefault="00830390" w:rsidP="00EE7AB7">
      <w:pPr>
        <w:spacing w:after="0"/>
        <w:ind w:left="720"/>
      </w:pPr>
    </w:p>
    <w:p w14:paraId="0170D2EE" w14:textId="77777777" w:rsidR="00830390" w:rsidRDefault="00830390" w:rsidP="00EE7AB7">
      <w:pPr>
        <w:spacing w:after="0"/>
        <w:ind w:left="720"/>
      </w:pPr>
    </w:p>
    <w:p w14:paraId="42F34216" w14:textId="77777777" w:rsidR="00830390" w:rsidRDefault="00830390" w:rsidP="00EE7AB7">
      <w:pPr>
        <w:spacing w:after="0"/>
        <w:ind w:left="720"/>
      </w:pPr>
    </w:p>
    <w:p w14:paraId="3CD95932" w14:textId="77777777" w:rsidR="00830390" w:rsidRDefault="00830390" w:rsidP="00EE7AB7">
      <w:pPr>
        <w:spacing w:after="0"/>
        <w:ind w:left="720"/>
      </w:pPr>
    </w:p>
    <w:p w14:paraId="1C8EDD82" w14:textId="77777777" w:rsidR="00830390" w:rsidRDefault="00830390" w:rsidP="00EE7AB7">
      <w:pPr>
        <w:spacing w:after="0"/>
        <w:ind w:left="720"/>
      </w:pPr>
    </w:p>
    <w:p w14:paraId="096D931D" w14:textId="77777777" w:rsidR="00830390" w:rsidRDefault="00830390" w:rsidP="00EE7AB7">
      <w:pPr>
        <w:spacing w:after="0"/>
        <w:ind w:left="720"/>
      </w:pPr>
    </w:p>
    <w:p w14:paraId="6FA7A201" w14:textId="77777777" w:rsidR="00830390" w:rsidRDefault="00830390" w:rsidP="00EE7AB7">
      <w:pPr>
        <w:spacing w:after="0"/>
        <w:ind w:left="720"/>
      </w:pPr>
    </w:p>
    <w:p w14:paraId="2AB1EFDC" w14:textId="77777777" w:rsidR="00830390" w:rsidRDefault="00830390" w:rsidP="00EE7AB7">
      <w:pPr>
        <w:spacing w:after="0"/>
        <w:ind w:left="720"/>
      </w:pPr>
    </w:p>
    <w:p w14:paraId="79B518C3" w14:textId="77777777" w:rsidR="00830390" w:rsidRDefault="00830390" w:rsidP="00EE7AB7">
      <w:pPr>
        <w:spacing w:after="0"/>
        <w:ind w:left="720"/>
      </w:pPr>
    </w:p>
    <w:p w14:paraId="1E62774F" w14:textId="77777777" w:rsidR="00830390" w:rsidRPr="00325443" w:rsidRDefault="00830390" w:rsidP="00EE7AB7">
      <w:pPr>
        <w:spacing w:after="0"/>
        <w:ind w:left="720"/>
      </w:pPr>
    </w:p>
    <w:p w14:paraId="06805DFB" w14:textId="77777777" w:rsidR="00F67F1D" w:rsidRDefault="00F67F1D" w:rsidP="00AC5FD2">
      <w:pPr>
        <w:spacing w:after="0"/>
        <w:rPr>
          <w:b/>
          <w:bCs/>
        </w:rPr>
      </w:pPr>
    </w:p>
    <w:p w14:paraId="35BF6594" w14:textId="77777777" w:rsidR="00F67F1D" w:rsidRDefault="00F67F1D" w:rsidP="00AC5FD2">
      <w:pPr>
        <w:spacing w:after="0"/>
        <w:rPr>
          <w:b/>
          <w:bCs/>
        </w:rPr>
      </w:pPr>
    </w:p>
    <w:p w14:paraId="0326E1DC" w14:textId="77777777" w:rsidR="00F67F1D" w:rsidRDefault="00F67F1D" w:rsidP="00AC5FD2">
      <w:pPr>
        <w:spacing w:after="0"/>
        <w:rPr>
          <w:b/>
          <w:bCs/>
        </w:rPr>
      </w:pPr>
    </w:p>
    <w:p w14:paraId="4D968FCA" w14:textId="77777777" w:rsidR="00F67F1D" w:rsidRDefault="00F67F1D" w:rsidP="00AC5FD2">
      <w:pPr>
        <w:spacing w:after="0"/>
        <w:rPr>
          <w:b/>
          <w:bCs/>
        </w:rPr>
      </w:pPr>
    </w:p>
    <w:p w14:paraId="26A66D66" w14:textId="77777777" w:rsidR="00F67F1D" w:rsidRDefault="00F67F1D" w:rsidP="00AC5FD2">
      <w:pPr>
        <w:spacing w:after="0"/>
        <w:rPr>
          <w:b/>
          <w:bCs/>
        </w:rPr>
      </w:pPr>
    </w:p>
    <w:p w14:paraId="7221D42E" w14:textId="77777777" w:rsidR="00F67F1D" w:rsidRDefault="00F67F1D" w:rsidP="00AC5FD2">
      <w:pPr>
        <w:spacing w:after="0"/>
        <w:rPr>
          <w:b/>
          <w:bCs/>
        </w:rPr>
      </w:pPr>
    </w:p>
    <w:p w14:paraId="77BE5CD4" w14:textId="486C4742" w:rsidR="00B9381C" w:rsidRDefault="00B9381C" w:rsidP="00AC5FD2">
      <w:pPr>
        <w:spacing w:after="0"/>
        <w:rPr>
          <w:b/>
          <w:bCs/>
        </w:rPr>
      </w:pPr>
    </w:p>
    <w:p w14:paraId="64832A3B" w14:textId="3C1E514D" w:rsidR="00325443" w:rsidRDefault="00325443" w:rsidP="00AC5FD2">
      <w:pPr>
        <w:spacing w:after="0"/>
        <w:rPr>
          <w:b/>
          <w:bCs/>
        </w:rPr>
      </w:pPr>
      <w:r w:rsidRPr="00325443">
        <w:rPr>
          <w:b/>
          <w:bCs/>
        </w:rPr>
        <w:lastRenderedPageBreak/>
        <w:t>Person Specification:</w:t>
      </w:r>
    </w:p>
    <w:p w14:paraId="4360A3BD" w14:textId="77777777" w:rsidR="00006652" w:rsidRPr="00325443" w:rsidRDefault="00006652" w:rsidP="00AC5FD2">
      <w:pPr>
        <w:spacing w:after="0"/>
      </w:pPr>
    </w:p>
    <w:p w14:paraId="16F7F6DF" w14:textId="77777777" w:rsidR="00325443" w:rsidRPr="00325443" w:rsidRDefault="00325443" w:rsidP="00A73C48">
      <w:pPr>
        <w:numPr>
          <w:ilvl w:val="0"/>
          <w:numId w:val="46"/>
        </w:numPr>
        <w:spacing w:after="0"/>
      </w:pPr>
      <w:r w:rsidRPr="00325443">
        <w:rPr>
          <w:b/>
          <w:bCs/>
        </w:rPr>
        <w:t>Qualifications:</w:t>
      </w:r>
    </w:p>
    <w:p w14:paraId="41C68FE5" w14:textId="77777777" w:rsidR="00325443" w:rsidRPr="00325443" w:rsidRDefault="00325443" w:rsidP="00A73C48">
      <w:pPr>
        <w:numPr>
          <w:ilvl w:val="1"/>
          <w:numId w:val="47"/>
        </w:numPr>
        <w:spacing w:after="0"/>
      </w:pPr>
      <w:r w:rsidRPr="00325443">
        <w:t>QTS qualified.</w:t>
      </w:r>
    </w:p>
    <w:p w14:paraId="798B1795" w14:textId="77777777" w:rsidR="00325443" w:rsidRPr="00325443" w:rsidRDefault="00325443" w:rsidP="00A73C48">
      <w:pPr>
        <w:numPr>
          <w:ilvl w:val="1"/>
          <w:numId w:val="48"/>
        </w:numPr>
        <w:spacing w:after="0"/>
      </w:pPr>
      <w:r w:rsidRPr="00325443">
        <w:t>Specific qualification(s) related to SEND or willingness to undertake a SENCO qualification.</w:t>
      </w:r>
    </w:p>
    <w:p w14:paraId="6814B5B3" w14:textId="77777777" w:rsidR="00325443" w:rsidRPr="00325443" w:rsidRDefault="00325443" w:rsidP="00A73C48">
      <w:pPr>
        <w:numPr>
          <w:ilvl w:val="1"/>
          <w:numId w:val="49"/>
        </w:numPr>
        <w:spacing w:after="0"/>
      </w:pPr>
      <w:r w:rsidRPr="00325443">
        <w:t>Level 7 access arrangements qualification or willingness to obtain such a qualification.</w:t>
      </w:r>
    </w:p>
    <w:p w14:paraId="7D8B768E" w14:textId="77777777" w:rsidR="00325443" w:rsidRPr="00325443" w:rsidRDefault="00325443" w:rsidP="00A73C48">
      <w:pPr>
        <w:numPr>
          <w:ilvl w:val="1"/>
          <w:numId w:val="50"/>
        </w:numPr>
        <w:spacing w:after="0"/>
      </w:pPr>
      <w:r w:rsidRPr="00325443">
        <w:t>First Aid qualification or willingness to obtain such a qualification.</w:t>
      </w:r>
    </w:p>
    <w:p w14:paraId="6A502051" w14:textId="77777777" w:rsidR="00325443" w:rsidRPr="00325443" w:rsidRDefault="00325443" w:rsidP="00A73C48">
      <w:pPr>
        <w:numPr>
          <w:ilvl w:val="0"/>
          <w:numId w:val="46"/>
        </w:numPr>
        <w:spacing w:after="0"/>
      </w:pPr>
      <w:r w:rsidRPr="00325443">
        <w:rPr>
          <w:b/>
          <w:bCs/>
        </w:rPr>
        <w:t>Experience:</w:t>
      </w:r>
    </w:p>
    <w:p w14:paraId="1EF4B1A6" w14:textId="77777777" w:rsidR="00325443" w:rsidRPr="00325443" w:rsidRDefault="00325443" w:rsidP="00A73C48">
      <w:pPr>
        <w:numPr>
          <w:ilvl w:val="1"/>
          <w:numId w:val="51"/>
        </w:numPr>
        <w:spacing w:after="0"/>
      </w:pPr>
      <w:r w:rsidRPr="00325443">
        <w:t>Experience working with a range of pupils with SEND across key stages and transition.</w:t>
      </w:r>
    </w:p>
    <w:p w14:paraId="2C4FE833" w14:textId="77777777" w:rsidR="00325443" w:rsidRPr="00325443" w:rsidRDefault="00325443" w:rsidP="00A73C48">
      <w:pPr>
        <w:numPr>
          <w:ilvl w:val="1"/>
          <w:numId w:val="52"/>
        </w:numPr>
        <w:spacing w:after="0"/>
      </w:pPr>
      <w:r w:rsidRPr="00325443">
        <w:t>Experience in behaviour management techniques for groups and individuals with SEND.</w:t>
      </w:r>
    </w:p>
    <w:p w14:paraId="108BBD87" w14:textId="77777777" w:rsidR="00325443" w:rsidRPr="00325443" w:rsidRDefault="00325443" w:rsidP="00A73C48">
      <w:pPr>
        <w:numPr>
          <w:ilvl w:val="1"/>
          <w:numId w:val="53"/>
        </w:numPr>
        <w:spacing w:after="0"/>
      </w:pPr>
      <w:r w:rsidRPr="00325443">
        <w:t>Experience conducting relevant assessments to determine SEND needs.</w:t>
      </w:r>
    </w:p>
    <w:p w14:paraId="5BF2A514" w14:textId="77777777" w:rsidR="00325443" w:rsidRPr="00325443" w:rsidRDefault="00325443" w:rsidP="00A73C48">
      <w:pPr>
        <w:numPr>
          <w:ilvl w:val="1"/>
          <w:numId w:val="54"/>
        </w:numPr>
        <w:spacing w:after="0"/>
      </w:pPr>
      <w:r w:rsidRPr="00325443">
        <w:t>Experience making reasonable adjustments within a mainstream setting.</w:t>
      </w:r>
    </w:p>
    <w:p w14:paraId="06B3E396" w14:textId="77777777" w:rsidR="00325443" w:rsidRDefault="00325443" w:rsidP="00A73C48">
      <w:pPr>
        <w:numPr>
          <w:ilvl w:val="1"/>
          <w:numId w:val="55"/>
        </w:numPr>
        <w:spacing w:after="0"/>
      </w:pPr>
      <w:r w:rsidRPr="00325443">
        <w:t>Line management experience, including effective delegation and coaching.</w:t>
      </w:r>
    </w:p>
    <w:p w14:paraId="3B842A8A" w14:textId="1C2D5B08" w:rsidR="00040545" w:rsidRPr="00325443" w:rsidRDefault="00040545" w:rsidP="00A73C48">
      <w:pPr>
        <w:numPr>
          <w:ilvl w:val="1"/>
          <w:numId w:val="55"/>
        </w:numPr>
        <w:spacing w:after="0"/>
      </w:pPr>
      <w:r>
        <w:t>Senior Leadership team experience in a secondary school</w:t>
      </w:r>
    </w:p>
    <w:p w14:paraId="3E2E9383" w14:textId="77777777" w:rsidR="00325443" w:rsidRPr="00325443" w:rsidRDefault="00325443" w:rsidP="00A73C48">
      <w:pPr>
        <w:numPr>
          <w:ilvl w:val="0"/>
          <w:numId w:val="46"/>
        </w:numPr>
        <w:spacing w:after="0"/>
      </w:pPr>
      <w:r w:rsidRPr="00325443">
        <w:rPr>
          <w:b/>
          <w:bCs/>
        </w:rPr>
        <w:t>Knowledge &amp; Understanding:</w:t>
      </w:r>
    </w:p>
    <w:p w14:paraId="1BDDCDE7" w14:textId="77777777" w:rsidR="00325443" w:rsidRPr="00325443" w:rsidRDefault="00325443" w:rsidP="00A73C48">
      <w:pPr>
        <w:numPr>
          <w:ilvl w:val="1"/>
          <w:numId w:val="56"/>
        </w:numPr>
        <w:spacing w:after="0"/>
      </w:pPr>
      <w:r w:rsidRPr="00325443">
        <w:t>Knowledge of the SEN Code of Conduct and its practical application.</w:t>
      </w:r>
    </w:p>
    <w:p w14:paraId="2730CB12" w14:textId="77777777" w:rsidR="00325443" w:rsidRPr="00325443" w:rsidRDefault="00325443" w:rsidP="00A73C48">
      <w:pPr>
        <w:numPr>
          <w:ilvl w:val="1"/>
          <w:numId w:val="57"/>
        </w:numPr>
        <w:spacing w:after="0"/>
      </w:pPr>
      <w:r w:rsidRPr="00325443">
        <w:t>Understanding of the EHCP process and required evidence.</w:t>
      </w:r>
    </w:p>
    <w:p w14:paraId="15EB3534" w14:textId="77777777" w:rsidR="00325443" w:rsidRPr="00325443" w:rsidRDefault="00325443" w:rsidP="00A73C48">
      <w:pPr>
        <w:numPr>
          <w:ilvl w:val="1"/>
          <w:numId w:val="58"/>
        </w:numPr>
        <w:spacing w:after="0"/>
      </w:pPr>
      <w:r w:rsidRPr="00325443">
        <w:t>Familiarity with a range of Special Educational Needs.</w:t>
      </w:r>
    </w:p>
    <w:p w14:paraId="7B64C030" w14:textId="77777777" w:rsidR="00325443" w:rsidRPr="00325443" w:rsidRDefault="00325443" w:rsidP="00A73C48">
      <w:pPr>
        <w:numPr>
          <w:ilvl w:val="1"/>
          <w:numId w:val="59"/>
        </w:numPr>
        <w:spacing w:after="0"/>
      </w:pPr>
      <w:r w:rsidRPr="00325443">
        <w:t>Understanding of curriculum and pedagogical issues related to extending pupil performance.</w:t>
      </w:r>
    </w:p>
    <w:p w14:paraId="632DE965" w14:textId="77777777" w:rsidR="00325443" w:rsidRPr="00325443" w:rsidRDefault="00325443" w:rsidP="00A73C48">
      <w:pPr>
        <w:numPr>
          <w:ilvl w:val="1"/>
          <w:numId w:val="60"/>
        </w:numPr>
        <w:spacing w:after="0"/>
      </w:pPr>
      <w:r w:rsidRPr="00325443">
        <w:t>Understanding of school improvement principles.</w:t>
      </w:r>
    </w:p>
    <w:p w14:paraId="735FC08C" w14:textId="77777777" w:rsidR="00325443" w:rsidRPr="00325443" w:rsidRDefault="00325443" w:rsidP="00A73C48">
      <w:pPr>
        <w:numPr>
          <w:ilvl w:val="0"/>
          <w:numId w:val="46"/>
        </w:numPr>
        <w:spacing w:after="0"/>
      </w:pPr>
      <w:r w:rsidRPr="00325443">
        <w:rPr>
          <w:b/>
          <w:bCs/>
        </w:rPr>
        <w:t>Skills:</w:t>
      </w:r>
    </w:p>
    <w:p w14:paraId="3B6ABA8A" w14:textId="77777777" w:rsidR="00325443" w:rsidRPr="00325443" w:rsidRDefault="00325443" w:rsidP="00A73C48">
      <w:pPr>
        <w:numPr>
          <w:ilvl w:val="1"/>
          <w:numId w:val="61"/>
        </w:numPr>
        <w:spacing w:after="0"/>
      </w:pPr>
      <w:r w:rsidRPr="00325443">
        <w:t>Ability to make consistent judgements based on evidence.</w:t>
      </w:r>
    </w:p>
    <w:p w14:paraId="08830765" w14:textId="77777777" w:rsidR="00325443" w:rsidRPr="00325443" w:rsidRDefault="00325443" w:rsidP="00A73C48">
      <w:pPr>
        <w:numPr>
          <w:ilvl w:val="1"/>
          <w:numId w:val="62"/>
        </w:numPr>
        <w:spacing w:after="0"/>
      </w:pPr>
      <w:r w:rsidRPr="00325443">
        <w:t>Good communication, presentation, and organisation skills.</w:t>
      </w:r>
    </w:p>
    <w:p w14:paraId="25BF5734" w14:textId="77777777" w:rsidR="00325443" w:rsidRPr="00325443" w:rsidRDefault="00325443" w:rsidP="00A73C48">
      <w:pPr>
        <w:numPr>
          <w:ilvl w:val="1"/>
          <w:numId w:val="63"/>
        </w:numPr>
        <w:spacing w:after="0"/>
      </w:pPr>
      <w:r w:rsidRPr="00325443">
        <w:t>Influencing and negotiation skills.</w:t>
      </w:r>
    </w:p>
    <w:p w14:paraId="3881317E" w14:textId="77777777" w:rsidR="00325443" w:rsidRPr="00325443" w:rsidRDefault="00325443" w:rsidP="00A73C48">
      <w:pPr>
        <w:numPr>
          <w:ilvl w:val="1"/>
          <w:numId w:val="64"/>
        </w:numPr>
        <w:spacing w:after="0"/>
      </w:pPr>
      <w:r w:rsidRPr="00325443">
        <w:t>Ability to empathise with the difficulties of SEND pupils.</w:t>
      </w:r>
    </w:p>
    <w:p w14:paraId="4F54932D" w14:textId="77777777" w:rsidR="00325443" w:rsidRPr="00325443" w:rsidRDefault="00325443" w:rsidP="00A73C48">
      <w:pPr>
        <w:numPr>
          <w:ilvl w:val="1"/>
          <w:numId w:val="65"/>
        </w:numPr>
        <w:spacing w:after="0"/>
      </w:pPr>
      <w:r w:rsidRPr="00325443">
        <w:t>Ability to organise and sustain systematic support for SEND.</w:t>
      </w:r>
    </w:p>
    <w:p w14:paraId="7A9F0E78" w14:textId="77777777" w:rsidR="00325443" w:rsidRPr="00325443" w:rsidRDefault="00325443" w:rsidP="00A73C48">
      <w:pPr>
        <w:numPr>
          <w:ilvl w:val="0"/>
          <w:numId w:val="46"/>
        </w:numPr>
        <w:spacing w:after="0"/>
      </w:pPr>
      <w:r w:rsidRPr="00325443">
        <w:rPr>
          <w:b/>
          <w:bCs/>
        </w:rPr>
        <w:t>Personal Attributes:</w:t>
      </w:r>
    </w:p>
    <w:p w14:paraId="42FB0BBA" w14:textId="77777777" w:rsidR="00325443" w:rsidRPr="00325443" w:rsidRDefault="00325443" w:rsidP="00A73C48">
      <w:pPr>
        <w:numPr>
          <w:ilvl w:val="1"/>
          <w:numId w:val="66"/>
        </w:numPr>
        <w:spacing w:after="0"/>
      </w:pPr>
      <w:r w:rsidRPr="00325443">
        <w:t>Willingness to share expertise and knowledge.</w:t>
      </w:r>
    </w:p>
    <w:p w14:paraId="33FDBB68" w14:textId="77777777" w:rsidR="00325443" w:rsidRPr="00325443" w:rsidRDefault="00325443" w:rsidP="00A73C48">
      <w:pPr>
        <w:numPr>
          <w:ilvl w:val="1"/>
          <w:numId w:val="67"/>
        </w:numPr>
        <w:spacing w:after="0"/>
      </w:pPr>
      <w:r w:rsidRPr="00325443">
        <w:t>Ability to lead by example and gain buy-in from colleagues.</w:t>
      </w:r>
    </w:p>
    <w:p w14:paraId="280B60A5" w14:textId="77777777" w:rsidR="00325443" w:rsidRPr="00325443" w:rsidRDefault="00325443" w:rsidP="00A73C48">
      <w:pPr>
        <w:numPr>
          <w:ilvl w:val="1"/>
          <w:numId w:val="68"/>
        </w:numPr>
        <w:spacing w:after="0"/>
      </w:pPr>
      <w:r w:rsidRPr="00325443">
        <w:t>Commitment to team working.</w:t>
      </w:r>
    </w:p>
    <w:p w14:paraId="578767F1" w14:textId="77777777" w:rsidR="00325443" w:rsidRPr="00325443" w:rsidRDefault="00325443" w:rsidP="00A73C48">
      <w:pPr>
        <w:numPr>
          <w:ilvl w:val="1"/>
          <w:numId w:val="69"/>
        </w:numPr>
        <w:spacing w:after="0"/>
      </w:pPr>
      <w:r w:rsidRPr="00325443">
        <w:t>Willingness to address challenging issues with clarity and diplomacy.</w:t>
      </w:r>
    </w:p>
    <w:p w14:paraId="00AB65C4" w14:textId="77777777" w:rsidR="00325443" w:rsidRPr="00325443" w:rsidRDefault="00325443" w:rsidP="00A73C48">
      <w:pPr>
        <w:numPr>
          <w:ilvl w:val="1"/>
          <w:numId w:val="70"/>
        </w:numPr>
        <w:spacing w:after="0"/>
      </w:pPr>
      <w:r w:rsidRPr="00325443">
        <w:t>Resilience and calm under pressure.</w:t>
      </w:r>
    </w:p>
    <w:p w14:paraId="7508D6CC" w14:textId="77777777" w:rsidR="006C6E36" w:rsidRDefault="006C6E36" w:rsidP="00AC5FD2">
      <w:pPr>
        <w:spacing w:after="0"/>
      </w:pPr>
    </w:p>
    <w:sectPr w:rsidR="006C6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1A3A"/>
    <w:multiLevelType w:val="hybridMultilevel"/>
    <w:tmpl w:val="FA345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181D0A"/>
    <w:multiLevelType w:val="hybridMultilevel"/>
    <w:tmpl w:val="7AFC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981840"/>
    <w:multiLevelType w:val="hybridMultilevel"/>
    <w:tmpl w:val="F192170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555FB6"/>
    <w:multiLevelType w:val="multilevel"/>
    <w:tmpl w:val="3B76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B6B1C"/>
    <w:multiLevelType w:val="multilevel"/>
    <w:tmpl w:val="DD3C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797E74"/>
    <w:multiLevelType w:val="multilevel"/>
    <w:tmpl w:val="E0D62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870F2C"/>
    <w:multiLevelType w:val="hybridMultilevel"/>
    <w:tmpl w:val="9D5A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080962">
    <w:abstractNumId w:val="5"/>
  </w:num>
  <w:num w:numId="2" w16cid:durableId="11609499">
    <w:abstractNumId w:val="5"/>
    <w:lvlOverride w:ilvl="1">
      <w:lvl w:ilvl="1">
        <w:numFmt w:val="bullet"/>
        <w:lvlText w:val=""/>
        <w:lvlJc w:val="left"/>
        <w:pPr>
          <w:tabs>
            <w:tab w:val="num" w:pos="1440"/>
          </w:tabs>
          <w:ind w:left="1440" w:hanging="360"/>
        </w:pPr>
        <w:rPr>
          <w:rFonts w:ascii="Symbol" w:hAnsi="Symbol" w:hint="default"/>
          <w:sz w:val="20"/>
        </w:rPr>
      </w:lvl>
    </w:lvlOverride>
  </w:num>
  <w:num w:numId="3" w16cid:durableId="1120807223">
    <w:abstractNumId w:val="5"/>
    <w:lvlOverride w:ilvl="1">
      <w:lvl w:ilvl="1">
        <w:numFmt w:val="bullet"/>
        <w:lvlText w:val=""/>
        <w:lvlJc w:val="left"/>
        <w:pPr>
          <w:tabs>
            <w:tab w:val="num" w:pos="1440"/>
          </w:tabs>
          <w:ind w:left="1440" w:hanging="360"/>
        </w:pPr>
        <w:rPr>
          <w:rFonts w:ascii="Symbol" w:hAnsi="Symbol" w:hint="default"/>
          <w:sz w:val="20"/>
        </w:rPr>
      </w:lvl>
    </w:lvlOverride>
  </w:num>
  <w:num w:numId="4" w16cid:durableId="1465538210">
    <w:abstractNumId w:val="5"/>
    <w:lvlOverride w:ilvl="1">
      <w:lvl w:ilvl="1">
        <w:numFmt w:val="bullet"/>
        <w:lvlText w:val=""/>
        <w:lvlJc w:val="left"/>
        <w:pPr>
          <w:tabs>
            <w:tab w:val="num" w:pos="1440"/>
          </w:tabs>
          <w:ind w:left="1440" w:hanging="360"/>
        </w:pPr>
        <w:rPr>
          <w:rFonts w:ascii="Symbol" w:hAnsi="Symbol" w:hint="default"/>
          <w:sz w:val="20"/>
        </w:rPr>
      </w:lvl>
    </w:lvlOverride>
  </w:num>
  <w:num w:numId="5" w16cid:durableId="543642598">
    <w:abstractNumId w:val="5"/>
    <w:lvlOverride w:ilvl="1">
      <w:lvl w:ilvl="1">
        <w:numFmt w:val="bullet"/>
        <w:lvlText w:val=""/>
        <w:lvlJc w:val="left"/>
        <w:pPr>
          <w:tabs>
            <w:tab w:val="num" w:pos="1440"/>
          </w:tabs>
          <w:ind w:left="1440" w:hanging="360"/>
        </w:pPr>
        <w:rPr>
          <w:rFonts w:ascii="Symbol" w:hAnsi="Symbol" w:hint="default"/>
          <w:sz w:val="20"/>
        </w:rPr>
      </w:lvl>
    </w:lvlOverride>
  </w:num>
  <w:num w:numId="6" w16cid:durableId="230383153">
    <w:abstractNumId w:val="5"/>
    <w:lvlOverride w:ilvl="1">
      <w:lvl w:ilvl="1">
        <w:numFmt w:val="bullet"/>
        <w:lvlText w:val=""/>
        <w:lvlJc w:val="left"/>
        <w:pPr>
          <w:tabs>
            <w:tab w:val="num" w:pos="1440"/>
          </w:tabs>
          <w:ind w:left="1440" w:hanging="360"/>
        </w:pPr>
        <w:rPr>
          <w:rFonts w:ascii="Symbol" w:hAnsi="Symbol" w:hint="default"/>
          <w:sz w:val="20"/>
        </w:rPr>
      </w:lvl>
    </w:lvlOverride>
  </w:num>
  <w:num w:numId="7" w16cid:durableId="1977681543">
    <w:abstractNumId w:val="5"/>
    <w:lvlOverride w:ilvl="1">
      <w:lvl w:ilvl="1">
        <w:numFmt w:val="bullet"/>
        <w:lvlText w:val=""/>
        <w:lvlJc w:val="left"/>
        <w:pPr>
          <w:tabs>
            <w:tab w:val="num" w:pos="1440"/>
          </w:tabs>
          <w:ind w:left="1440" w:hanging="360"/>
        </w:pPr>
        <w:rPr>
          <w:rFonts w:ascii="Symbol" w:hAnsi="Symbol" w:hint="default"/>
          <w:sz w:val="20"/>
        </w:rPr>
      </w:lvl>
    </w:lvlOverride>
  </w:num>
  <w:num w:numId="8" w16cid:durableId="740567323">
    <w:abstractNumId w:val="5"/>
    <w:lvlOverride w:ilvl="1">
      <w:lvl w:ilvl="1">
        <w:numFmt w:val="bullet"/>
        <w:lvlText w:val=""/>
        <w:lvlJc w:val="left"/>
        <w:pPr>
          <w:tabs>
            <w:tab w:val="num" w:pos="1440"/>
          </w:tabs>
          <w:ind w:left="1440" w:hanging="360"/>
        </w:pPr>
        <w:rPr>
          <w:rFonts w:ascii="Symbol" w:hAnsi="Symbol" w:hint="default"/>
          <w:sz w:val="20"/>
        </w:rPr>
      </w:lvl>
    </w:lvlOverride>
  </w:num>
  <w:num w:numId="9" w16cid:durableId="985013580">
    <w:abstractNumId w:val="5"/>
    <w:lvlOverride w:ilvl="1">
      <w:lvl w:ilvl="1">
        <w:numFmt w:val="bullet"/>
        <w:lvlText w:val=""/>
        <w:lvlJc w:val="left"/>
        <w:pPr>
          <w:tabs>
            <w:tab w:val="num" w:pos="1440"/>
          </w:tabs>
          <w:ind w:left="1440" w:hanging="360"/>
        </w:pPr>
        <w:rPr>
          <w:rFonts w:ascii="Symbol" w:hAnsi="Symbol" w:hint="default"/>
          <w:sz w:val="20"/>
        </w:rPr>
      </w:lvl>
    </w:lvlOverride>
  </w:num>
  <w:num w:numId="10" w16cid:durableId="302121839">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16cid:durableId="1445341606">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16cid:durableId="1004864324">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16cid:durableId="406390865">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16cid:durableId="321545050">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1691104835">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1779837533">
    <w:abstractNumId w:val="5"/>
    <w:lvlOverride w:ilvl="1">
      <w:lvl w:ilvl="1">
        <w:numFmt w:val="bullet"/>
        <w:lvlText w:val=""/>
        <w:lvlJc w:val="left"/>
        <w:pPr>
          <w:tabs>
            <w:tab w:val="num" w:pos="1440"/>
          </w:tabs>
          <w:ind w:left="1440" w:hanging="360"/>
        </w:pPr>
        <w:rPr>
          <w:rFonts w:ascii="Symbol" w:hAnsi="Symbol" w:hint="default"/>
          <w:sz w:val="20"/>
        </w:rPr>
      </w:lvl>
    </w:lvlOverride>
  </w:num>
  <w:num w:numId="17" w16cid:durableId="498159720">
    <w:abstractNumId w:val="5"/>
    <w:lvlOverride w:ilvl="1">
      <w:lvl w:ilvl="1">
        <w:numFmt w:val="bullet"/>
        <w:lvlText w:val=""/>
        <w:lvlJc w:val="left"/>
        <w:pPr>
          <w:tabs>
            <w:tab w:val="num" w:pos="1440"/>
          </w:tabs>
          <w:ind w:left="1440" w:hanging="360"/>
        </w:pPr>
        <w:rPr>
          <w:rFonts w:ascii="Symbol" w:hAnsi="Symbol" w:hint="default"/>
          <w:sz w:val="20"/>
        </w:rPr>
      </w:lvl>
    </w:lvlOverride>
  </w:num>
  <w:num w:numId="18" w16cid:durableId="1074887502">
    <w:abstractNumId w:val="5"/>
    <w:lvlOverride w:ilvl="1">
      <w:lvl w:ilvl="1">
        <w:numFmt w:val="bullet"/>
        <w:lvlText w:val=""/>
        <w:lvlJc w:val="left"/>
        <w:pPr>
          <w:tabs>
            <w:tab w:val="num" w:pos="1440"/>
          </w:tabs>
          <w:ind w:left="1440" w:hanging="360"/>
        </w:pPr>
        <w:rPr>
          <w:rFonts w:ascii="Symbol" w:hAnsi="Symbol" w:hint="default"/>
          <w:sz w:val="20"/>
        </w:rPr>
      </w:lvl>
    </w:lvlOverride>
  </w:num>
  <w:num w:numId="19" w16cid:durableId="959915834">
    <w:abstractNumId w:val="5"/>
    <w:lvlOverride w:ilvl="1">
      <w:lvl w:ilvl="1">
        <w:numFmt w:val="bullet"/>
        <w:lvlText w:val=""/>
        <w:lvlJc w:val="left"/>
        <w:pPr>
          <w:tabs>
            <w:tab w:val="num" w:pos="1440"/>
          </w:tabs>
          <w:ind w:left="1440" w:hanging="360"/>
        </w:pPr>
        <w:rPr>
          <w:rFonts w:ascii="Symbol" w:hAnsi="Symbol" w:hint="default"/>
          <w:sz w:val="20"/>
        </w:rPr>
      </w:lvl>
    </w:lvlOverride>
  </w:num>
  <w:num w:numId="20" w16cid:durableId="483280259">
    <w:abstractNumId w:val="5"/>
    <w:lvlOverride w:ilvl="1">
      <w:lvl w:ilvl="1">
        <w:numFmt w:val="bullet"/>
        <w:lvlText w:val=""/>
        <w:lvlJc w:val="left"/>
        <w:pPr>
          <w:tabs>
            <w:tab w:val="num" w:pos="1440"/>
          </w:tabs>
          <w:ind w:left="1440" w:hanging="360"/>
        </w:pPr>
        <w:rPr>
          <w:rFonts w:ascii="Symbol" w:hAnsi="Symbol" w:hint="default"/>
          <w:sz w:val="20"/>
        </w:rPr>
      </w:lvl>
    </w:lvlOverride>
  </w:num>
  <w:num w:numId="21" w16cid:durableId="1408578337">
    <w:abstractNumId w:val="5"/>
    <w:lvlOverride w:ilvl="1">
      <w:lvl w:ilvl="1">
        <w:numFmt w:val="bullet"/>
        <w:lvlText w:val=""/>
        <w:lvlJc w:val="left"/>
        <w:pPr>
          <w:tabs>
            <w:tab w:val="num" w:pos="1440"/>
          </w:tabs>
          <w:ind w:left="1440" w:hanging="360"/>
        </w:pPr>
        <w:rPr>
          <w:rFonts w:ascii="Symbol" w:hAnsi="Symbol" w:hint="default"/>
          <w:sz w:val="20"/>
        </w:rPr>
      </w:lvl>
    </w:lvlOverride>
  </w:num>
  <w:num w:numId="22" w16cid:durableId="662511303">
    <w:abstractNumId w:val="5"/>
    <w:lvlOverride w:ilvl="1">
      <w:lvl w:ilvl="1">
        <w:numFmt w:val="bullet"/>
        <w:lvlText w:val=""/>
        <w:lvlJc w:val="left"/>
        <w:pPr>
          <w:tabs>
            <w:tab w:val="num" w:pos="1440"/>
          </w:tabs>
          <w:ind w:left="1440" w:hanging="360"/>
        </w:pPr>
        <w:rPr>
          <w:rFonts w:ascii="Symbol" w:hAnsi="Symbol" w:hint="default"/>
          <w:sz w:val="20"/>
        </w:rPr>
      </w:lvl>
    </w:lvlOverride>
  </w:num>
  <w:num w:numId="23" w16cid:durableId="201326598">
    <w:abstractNumId w:val="5"/>
    <w:lvlOverride w:ilvl="1">
      <w:lvl w:ilvl="1">
        <w:numFmt w:val="bullet"/>
        <w:lvlText w:val=""/>
        <w:lvlJc w:val="left"/>
        <w:pPr>
          <w:tabs>
            <w:tab w:val="num" w:pos="1440"/>
          </w:tabs>
          <w:ind w:left="1440" w:hanging="360"/>
        </w:pPr>
        <w:rPr>
          <w:rFonts w:ascii="Symbol" w:hAnsi="Symbol" w:hint="default"/>
          <w:sz w:val="20"/>
        </w:rPr>
      </w:lvl>
    </w:lvlOverride>
  </w:num>
  <w:num w:numId="24" w16cid:durableId="1012336447">
    <w:abstractNumId w:val="5"/>
    <w:lvlOverride w:ilvl="1">
      <w:lvl w:ilvl="1">
        <w:numFmt w:val="bullet"/>
        <w:lvlText w:val=""/>
        <w:lvlJc w:val="left"/>
        <w:pPr>
          <w:tabs>
            <w:tab w:val="num" w:pos="1440"/>
          </w:tabs>
          <w:ind w:left="1440" w:hanging="360"/>
        </w:pPr>
        <w:rPr>
          <w:rFonts w:ascii="Symbol" w:hAnsi="Symbol" w:hint="default"/>
          <w:sz w:val="20"/>
        </w:rPr>
      </w:lvl>
    </w:lvlOverride>
  </w:num>
  <w:num w:numId="25" w16cid:durableId="722608072">
    <w:abstractNumId w:val="5"/>
    <w:lvlOverride w:ilvl="1">
      <w:lvl w:ilvl="1">
        <w:numFmt w:val="bullet"/>
        <w:lvlText w:val=""/>
        <w:lvlJc w:val="left"/>
        <w:pPr>
          <w:tabs>
            <w:tab w:val="num" w:pos="1440"/>
          </w:tabs>
          <w:ind w:left="1440" w:hanging="360"/>
        </w:pPr>
        <w:rPr>
          <w:rFonts w:ascii="Symbol" w:hAnsi="Symbol" w:hint="default"/>
          <w:sz w:val="20"/>
        </w:rPr>
      </w:lvl>
    </w:lvlOverride>
  </w:num>
  <w:num w:numId="26" w16cid:durableId="1749499870">
    <w:abstractNumId w:val="5"/>
    <w:lvlOverride w:ilvl="1">
      <w:lvl w:ilvl="1">
        <w:numFmt w:val="bullet"/>
        <w:lvlText w:val=""/>
        <w:lvlJc w:val="left"/>
        <w:pPr>
          <w:tabs>
            <w:tab w:val="num" w:pos="1440"/>
          </w:tabs>
          <w:ind w:left="1440" w:hanging="360"/>
        </w:pPr>
        <w:rPr>
          <w:rFonts w:ascii="Symbol" w:hAnsi="Symbol" w:hint="default"/>
          <w:sz w:val="20"/>
        </w:rPr>
      </w:lvl>
    </w:lvlOverride>
  </w:num>
  <w:num w:numId="27" w16cid:durableId="1518815280">
    <w:abstractNumId w:val="5"/>
    <w:lvlOverride w:ilvl="1">
      <w:lvl w:ilvl="1">
        <w:numFmt w:val="bullet"/>
        <w:lvlText w:val=""/>
        <w:lvlJc w:val="left"/>
        <w:pPr>
          <w:tabs>
            <w:tab w:val="num" w:pos="1440"/>
          </w:tabs>
          <w:ind w:left="1440" w:hanging="360"/>
        </w:pPr>
        <w:rPr>
          <w:rFonts w:ascii="Symbol" w:hAnsi="Symbol" w:hint="default"/>
          <w:sz w:val="20"/>
        </w:rPr>
      </w:lvl>
    </w:lvlOverride>
  </w:num>
  <w:num w:numId="28" w16cid:durableId="271910225">
    <w:abstractNumId w:val="5"/>
    <w:lvlOverride w:ilvl="1">
      <w:lvl w:ilvl="1">
        <w:numFmt w:val="bullet"/>
        <w:lvlText w:val=""/>
        <w:lvlJc w:val="left"/>
        <w:pPr>
          <w:tabs>
            <w:tab w:val="num" w:pos="1440"/>
          </w:tabs>
          <w:ind w:left="1440" w:hanging="360"/>
        </w:pPr>
        <w:rPr>
          <w:rFonts w:ascii="Symbol" w:hAnsi="Symbol" w:hint="default"/>
          <w:sz w:val="20"/>
        </w:rPr>
      </w:lvl>
    </w:lvlOverride>
  </w:num>
  <w:num w:numId="29" w16cid:durableId="388306638">
    <w:abstractNumId w:val="5"/>
    <w:lvlOverride w:ilvl="1">
      <w:lvl w:ilvl="1">
        <w:numFmt w:val="bullet"/>
        <w:lvlText w:val=""/>
        <w:lvlJc w:val="left"/>
        <w:pPr>
          <w:tabs>
            <w:tab w:val="num" w:pos="1440"/>
          </w:tabs>
          <w:ind w:left="1440" w:hanging="360"/>
        </w:pPr>
        <w:rPr>
          <w:rFonts w:ascii="Symbol" w:hAnsi="Symbol" w:hint="default"/>
          <w:sz w:val="20"/>
        </w:rPr>
      </w:lvl>
    </w:lvlOverride>
  </w:num>
  <w:num w:numId="30" w16cid:durableId="1892687440">
    <w:abstractNumId w:val="5"/>
    <w:lvlOverride w:ilvl="1">
      <w:lvl w:ilvl="1">
        <w:numFmt w:val="bullet"/>
        <w:lvlText w:val=""/>
        <w:lvlJc w:val="left"/>
        <w:pPr>
          <w:tabs>
            <w:tab w:val="num" w:pos="1440"/>
          </w:tabs>
          <w:ind w:left="1440" w:hanging="360"/>
        </w:pPr>
        <w:rPr>
          <w:rFonts w:ascii="Symbol" w:hAnsi="Symbol" w:hint="default"/>
          <w:sz w:val="20"/>
        </w:rPr>
      </w:lvl>
    </w:lvlOverride>
  </w:num>
  <w:num w:numId="31" w16cid:durableId="592782025">
    <w:abstractNumId w:val="5"/>
    <w:lvlOverride w:ilvl="1">
      <w:lvl w:ilvl="1">
        <w:numFmt w:val="bullet"/>
        <w:lvlText w:val=""/>
        <w:lvlJc w:val="left"/>
        <w:pPr>
          <w:tabs>
            <w:tab w:val="num" w:pos="1440"/>
          </w:tabs>
          <w:ind w:left="1440" w:hanging="360"/>
        </w:pPr>
        <w:rPr>
          <w:rFonts w:ascii="Symbol" w:hAnsi="Symbol" w:hint="default"/>
          <w:sz w:val="20"/>
        </w:rPr>
      </w:lvl>
    </w:lvlOverride>
  </w:num>
  <w:num w:numId="32" w16cid:durableId="1185442817">
    <w:abstractNumId w:val="5"/>
    <w:lvlOverride w:ilvl="1">
      <w:lvl w:ilvl="1">
        <w:numFmt w:val="bullet"/>
        <w:lvlText w:val=""/>
        <w:lvlJc w:val="left"/>
        <w:pPr>
          <w:tabs>
            <w:tab w:val="num" w:pos="1440"/>
          </w:tabs>
          <w:ind w:left="1440" w:hanging="360"/>
        </w:pPr>
        <w:rPr>
          <w:rFonts w:ascii="Symbol" w:hAnsi="Symbol" w:hint="default"/>
          <w:sz w:val="20"/>
        </w:rPr>
      </w:lvl>
    </w:lvlOverride>
  </w:num>
  <w:num w:numId="33" w16cid:durableId="1193810741">
    <w:abstractNumId w:val="5"/>
    <w:lvlOverride w:ilvl="1">
      <w:lvl w:ilvl="1">
        <w:numFmt w:val="bullet"/>
        <w:lvlText w:val=""/>
        <w:lvlJc w:val="left"/>
        <w:pPr>
          <w:tabs>
            <w:tab w:val="num" w:pos="1440"/>
          </w:tabs>
          <w:ind w:left="1440" w:hanging="360"/>
        </w:pPr>
        <w:rPr>
          <w:rFonts w:ascii="Symbol" w:hAnsi="Symbol" w:hint="default"/>
          <w:sz w:val="20"/>
        </w:rPr>
      </w:lvl>
    </w:lvlOverride>
  </w:num>
  <w:num w:numId="34" w16cid:durableId="1983000973">
    <w:abstractNumId w:val="5"/>
    <w:lvlOverride w:ilvl="1">
      <w:lvl w:ilvl="1">
        <w:numFmt w:val="bullet"/>
        <w:lvlText w:val=""/>
        <w:lvlJc w:val="left"/>
        <w:pPr>
          <w:tabs>
            <w:tab w:val="num" w:pos="1440"/>
          </w:tabs>
          <w:ind w:left="1440" w:hanging="360"/>
        </w:pPr>
        <w:rPr>
          <w:rFonts w:ascii="Symbol" w:hAnsi="Symbol" w:hint="default"/>
          <w:sz w:val="20"/>
        </w:rPr>
      </w:lvl>
    </w:lvlOverride>
  </w:num>
  <w:num w:numId="35" w16cid:durableId="1037005959">
    <w:abstractNumId w:val="5"/>
    <w:lvlOverride w:ilvl="1">
      <w:lvl w:ilvl="1">
        <w:numFmt w:val="bullet"/>
        <w:lvlText w:val=""/>
        <w:lvlJc w:val="left"/>
        <w:pPr>
          <w:tabs>
            <w:tab w:val="num" w:pos="1440"/>
          </w:tabs>
          <w:ind w:left="1440" w:hanging="360"/>
        </w:pPr>
        <w:rPr>
          <w:rFonts w:ascii="Symbol" w:hAnsi="Symbol" w:hint="default"/>
          <w:sz w:val="20"/>
        </w:rPr>
      </w:lvl>
    </w:lvlOverride>
  </w:num>
  <w:num w:numId="36" w16cid:durableId="1511025007">
    <w:abstractNumId w:val="5"/>
    <w:lvlOverride w:ilvl="1">
      <w:lvl w:ilvl="1">
        <w:numFmt w:val="bullet"/>
        <w:lvlText w:val=""/>
        <w:lvlJc w:val="left"/>
        <w:pPr>
          <w:tabs>
            <w:tab w:val="num" w:pos="1440"/>
          </w:tabs>
          <w:ind w:left="1440" w:hanging="360"/>
        </w:pPr>
        <w:rPr>
          <w:rFonts w:ascii="Symbol" w:hAnsi="Symbol" w:hint="default"/>
          <w:sz w:val="20"/>
        </w:rPr>
      </w:lvl>
    </w:lvlOverride>
  </w:num>
  <w:num w:numId="37" w16cid:durableId="315643819">
    <w:abstractNumId w:val="5"/>
    <w:lvlOverride w:ilvl="1">
      <w:lvl w:ilvl="1">
        <w:numFmt w:val="bullet"/>
        <w:lvlText w:val=""/>
        <w:lvlJc w:val="left"/>
        <w:pPr>
          <w:tabs>
            <w:tab w:val="num" w:pos="1440"/>
          </w:tabs>
          <w:ind w:left="1440" w:hanging="360"/>
        </w:pPr>
        <w:rPr>
          <w:rFonts w:ascii="Symbol" w:hAnsi="Symbol" w:hint="default"/>
          <w:sz w:val="20"/>
        </w:rPr>
      </w:lvl>
    </w:lvlOverride>
  </w:num>
  <w:num w:numId="38" w16cid:durableId="1074938286">
    <w:abstractNumId w:val="5"/>
    <w:lvlOverride w:ilvl="1">
      <w:lvl w:ilvl="1">
        <w:numFmt w:val="bullet"/>
        <w:lvlText w:val=""/>
        <w:lvlJc w:val="left"/>
        <w:pPr>
          <w:tabs>
            <w:tab w:val="num" w:pos="1440"/>
          </w:tabs>
          <w:ind w:left="1440" w:hanging="360"/>
        </w:pPr>
        <w:rPr>
          <w:rFonts w:ascii="Symbol" w:hAnsi="Symbol" w:hint="default"/>
          <w:sz w:val="20"/>
        </w:rPr>
      </w:lvl>
    </w:lvlOverride>
  </w:num>
  <w:num w:numId="39" w16cid:durableId="1414352679">
    <w:abstractNumId w:val="5"/>
    <w:lvlOverride w:ilvl="1">
      <w:lvl w:ilvl="1">
        <w:numFmt w:val="bullet"/>
        <w:lvlText w:val=""/>
        <w:lvlJc w:val="left"/>
        <w:pPr>
          <w:tabs>
            <w:tab w:val="num" w:pos="1440"/>
          </w:tabs>
          <w:ind w:left="1440" w:hanging="360"/>
        </w:pPr>
        <w:rPr>
          <w:rFonts w:ascii="Symbol" w:hAnsi="Symbol" w:hint="default"/>
          <w:sz w:val="20"/>
        </w:rPr>
      </w:lvl>
    </w:lvlOverride>
  </w:num>
  <w:num w:numId="40" w16cid:durableId="715858779">
    <w:abstractNumId w:val="5"/>
    <w:lvlOverride w:ilvl="1">
      <w:lvl w:ilvl="1">
        <w:numFmt w:val="bullet"/>
        <w:lvlText w:val=""/>
        <w:lvlJc w:val="left"/>
        <w:pPr>
          <w:tabs>
            <w:tab w:val="num" w:pos="1440"/>
          </w:tabs>
          <w:ind w:left="1440" w:hanging="360"/>
        </w:pPr>
        <w:rPr>
          <w:rFonts w:ascii="Symbol" w:hAnsi="Symbol" w:hint="default"/>
          <w:sz w:val="20"/>
        </w:rPr>
      </w:lvl>
    </w:lvlOverride>
  </w:num>
  <w:num w:numId="41" w16cid:durableId="1232501102">
    <w:abstractNumId w:val="5"/>
    <w:lvlOverride w:ilvl="1">
      <w:lvl w:ilvl="1">
        <w:numFmt w:val="bullet"/>
        <w:lvlText w:val=""/>
        <w:lvlJc w:val="left"/>
        <w:pPr>
          <w:tabs>
            <w:tab w:val="num" w:pos="1440"/>
          </w:tabs>
          <w:ind w:left="1440" w:hanging="360"/>
        </w:pPr>
        <w:rPr>
          <w:rFonts w:ascii="Symbol" w:hAnsi="Symbol" w:hint="default"/>
          <w:sz w:val="20"/>
        </w:rPr>
      </w:lvl>
    </w:lvlOverride>
  </w:num>
  <w:num w:numId="42" w16cid:durableId="434909765">
    <w:abstractNumId w:val="5"/>
    <w:lvlOverride w:ilvl="1">
      <w:lvl w:ilvl="1">
        <w:numFmt w:val="bullet"/>
        <w:lvlText w:val=""/>
        <w:lvlJc w:val="left"/>
        <w:pPr>
          <w:tabs>
            <w:tab w:val="num" w:pos="1440"/>
          </w:tabs>
          <w:ind w:left="1440" w:hanging="360"/>
        </w:pPr>
        <w:rPr>
          <w:rFonts w:ascii="Symbol" w:hAnsi="Symbol" w:hint="default"/>
          <w:sz w:val="20"/>
        </w:rPr>
      </w:lvl>
    </w:lvlOverride>
  </w:num>
  <w:num w:numId="43" w16cid:durableId="1651057860">
    <w:abstractNumId w:val="5"/>
    <w:lvlOverride w:ilvl="1">
      <w:lvl w:ilvl="1">
        <w:numFmt w:val="bullet"/>
        <w:lvlText w:val=""/>
        <w:lvlJc w:val="left"/>
        <w:pPr>
          <w:tabs>
            <w:tab w:val="num" w:pos="1440"/>
          </w:tabs>
          <w:ind w:left="1440" w:hanging="360"/>
        </w:pPr>
        <w:rPr>
          <w:rFonts w:ascii="Symbol" w:hAnsi="Symbol" w:hint="default"/>
          <w:sz w:val="20"/>
        </w:rPr>
      </w:lvl>
    </w:lvlOverride>
  </w:num>
  <w:num w:numId="44" w16cid:durableId="1313294640">
    <w:abstractNumId w:val="5"/>
    <w:lvlOverride w:ilvl="1">
      <w:lvl w:ilvl="1">
        <w:numFmt w:val="bullet"/>
        <w:lvlText w:val=""/>
        <w:lvlJc w:val="left"/>
        <w:pPr>
          <w:tabs>
            <w:tab w:val="num" w:pos="1440"/>
          </w:tabs>
          <w:ind w:left="1440" w:hanging="360"/>
        </w:pPr>
        <w:rPr>
          <w:rFonts w:ascii="Symbol" w:hAnsi="Symbol" w:hint="default"/>
          <w:sz w:val="20"/>
        </w:rPr>
      </w:lvl>
    </w:lvlOverride>
  </w:num>
  <w:num w:numId="45" w16cid:durableId="1365515761">
    <w:abstractNumId w:val="3"/>
  </w:num>
  <w:num w:numId="46" w16cid:durableId="1843162669">
    <w:abstractNumId w:val="4"/>
  </w:num>
  <w:num w:numId="47" w16cid:durableId="1016230412">
    <w:abstractNumId w:val="4"/>
    <w:lvlOverride w:ilvl="1">
      <w:lvl w:ilvl="1">
        <w:numFmt w:val="bullet"/>
        <w:lvlText w:val=""/>
        <w:lvlJc w:val="left"/>
        <w:pPr>
          <w:tabs>
            <w:tab w:val="num" w:pos="1440"/>
          </w:tabs>
          <w:ind w:left="1440" w:hanging="360"/>
        </w:pPr>
        <w:rPr>
          <w:rFonts w:ascii="Symbol" w:hAnsi="Symbol" w:hint="default"/>
          <w:sz w:val="20"/>
        </w:rPr>
      </w:lvl>
    </w:lvlOverride>
  </w:num>
  <w:num w:numId="48" w16cid:durableId="746461033">
    <w:abstractNumId w:val="4"/>
    <w:lvlOverride w:ilvl="1">
      <w:lvl w:ilvl="1">
        <w:numFmt w:val="bullet"/>
        <w:lvlText w:val=""/>
        <w:lvlJc w:val="left"/>
        <w:pPr>
          <w:tabs>
            <w:tab w:val="num" w:pos="1440"/>
          </w:tabs>
          <w:ind w:left="1440" w:hanging="360"/>
        </w:pPr>
        <w:rPr>
          <w:rFonts w:ascii="Symbol" w:hAnsi="Symbol" w:hint="default"/>
          <w:sz w:val="20"/>
        </w:rPr>
      </w:lvl>
    </w:lvlOverride>
  </w:num>
  <w:num w:numId="49" w16cid:durableId="584460003">
    <w:abstractNumId w:val="4"/>
    <w:lvlOverride w:ilvl="1">
      <w:lvl w:ilvl="1">
        <w:numFmt w:val="bullet"/>
        <w:lvlText w:val=""/>
        <w:lvlJc w:val="left"/>
        <w:pPr>
          <w:tabs>
            <w:tab w:val="num" w:pos="1440"/>
          </w:tabs>
          <w:ind w:left="1440" w:hanging="360"/>
        </w:pPr>
        <w:rPr>
          <w:rFonts w:ascii="Symbol" w:hAnsi="Symbol" w:hint="default"/>
          <w:sz w:val="20"/>
        </w:rPr>
      </w:lvl>
    </w:lvlOverride>
  </w:num>
  <w:num w:numId="50" w16cid:durableId="202137451">
    <w:abstractNumId w:val="4"/>
    <w:lvlOverride w:ilvl="1">
      <w:lvl w:ilvl="1">
        <w:numFmt w:val="bullet"/>
        <w:lvlText w:val=""/>
        <w:lvlJc w:val="left"/>
        <w:pPr>
          <w:tabs>
            <w:tab w:val="num" w:pos="1440"/>
          </w:tabs>
          <w:ind w:left="1440" w:hanging="360"/>
        </w:pPr>
        <w:rPr>
          <w:rFonts w:ascii="Symbol" w:hAnsi="Symbol" w:hint="default"/>
          <w:sz w:val="20"/>
        </w:rPr>
      </w:lvl>
    </w:lvlOverride>
  </w:num>
  <w:num w:numId="51" w16cid:durableId="707219314">
    <w:abstractNumId w:val="4"/>
    <w:lvlOverride w:ilvl="1">
      <w:lvl w:ilvl="1">
        <w:numFmt w:val="bullet"/>
        <w:lvlText w:val=""/>
        <w:lvlJc w:val="left"/>
        <w:pPr>
          <w:tabs>
            <w:tab w:val="num" w:pos="1440"/>
          </w:tabs>
          <w:ind w:left="1440" w:hanging="360"/>
        </w:pPr>
        <w:rPr>
          <w:rFonts w:ascii="Symbol" w:hAnsi="Symbol" w:hint="default"/>
          <w:sz w:val="20"/>
        </w:rPr>
      </w:lvl>
    </w:lvlOverride>
  </w:num>
  <w:num w:numId="52" w16cid:durableId="592131456">
    <w:abstractNumId w:val="4"/>
    <w:lvlOverride w:ilvl="1">
      <w:lvl w:ilvl="1">
        <w:numFmt w:val="bullet"/>
        <w:lvlText w:val=""/>
        <w:lvlJc w:val="left"/>
        <w:pPr>
          <w:tabs>
            <w:tab w:val="num" w:pos="1440"/>
          </w:tabs>
          <w:ind w:left="1440" w:hanging="360"/>
        </w:pPr>
        <w:rPr>
          <w:rFonts w:ascii="Symbol" w:hAnsi="Symbol" w:hint="default"/>
          <w:sz w:val="20"/>
        </w:rPr>
      </w:lvl>
    </w:lvlOverride>
  </w:num>
  <w:num w:numId="53" w16cid:durableId="988630226">
    <w:abstractNumId w:val="4"/>
    <w:lvlOverride w:ilvl="1">
      <w:lvl w:ilvl="1">
        <w:numFmt w:val="bullet"/>
        <w:lvlText w:val=""/>
        <w:lvlJc w:val="left"/>
        <w:pPr>
          <w:tabs>
            <w:tab w:val="num" w:pos="1440"/>
          </w:tabs>
          <w:ind w:left="1440" w:hanging="360"/>
        </w:pPr>
        <w:rPr>
          <w:rFonts w:ascii="Symbol" w:hAnsi="Symbol" w:hint="default"/>
          <w:sz w:val="20"/>
        </w:rPr>
      </w:lvl>
    </w:lvlOverride>
  </w:num>
  <w:num w:numId="54" w16cid:durableId="145049174">
    <w:abstractNumId w:val="4"/>
    <w:lvlOverride w:ilvl="1">
      <w:lvl w:ilvl="1">
        <w:numFmt w:val="bullet"/>
        <w:lvlText w:val=""/>
        <w:lvlJc w:val="left"/>
        <w:pPr>
          <w:tabs>
            <w:tab w:val="num" w:pos="1440"/>
          </w:tabs>
          <w:ind w:left="1440" w:hanging="360"/>
        </w:pPr>
        <w:rPr>
          <w:rFonts w:ascii="Symbol" w:hAnsi="Symbol" w:hint="default"/>
          <w:sz w:val="20"/>
        </w:rPr>
      </w:lvl>
    </w:lvlOverride>
  </w:num>
  <w:num w:numId="55" w16cid:durableId="1855533253">
    <w:abstractNumId w:val="4"/>
    <w:lvlOverride w:ilvl="1">
      <w:lvl w:ilvl="1">
        <w:numFmt w:val="bullet"/>
        <w:lvlText w:val=""/>
        <w:lvlJc w:val="left"/>
        <w:pPr>
          <w:tabs>
            <w:tab w:val="num" w:pos="1440"/>
          </w:tabs>
          <w:ind w:left="1440" w:hanging="360"/>
        </w:pPr>
        <w:rPr>
          <w:rFonts w:ascii="Symbol" w:hAnsi="Symbol" w:hint="default"/>
          <w:sz w:val="20"/>
        </w:rPr>
      </w:lvl>
    </w:lvlOverride>
  </w:num>
  <w:num w:numId="56" w16cid:durableId="1723363893">
    <w:abstractNumId w:val="4"/>
    <w:lvlOverride w:ilvl="1">
      <w:lvl w:ilvl="1">
        <w:numFmt w:val="bullet"/>
        <w:lvlText w:val=""/>
        <w:lvlJc w:val="left"/>
        <w:pPr>
          <w:tabs>
            <w:tab w:val="num" w:pos="1440"/>
          </w:tabs>
          <w:ind w:left="1440" w:hanging="360"/>
        </w:pPr>
        <w:rPr>
          <w:rFonts w:ascii="Symbol" w:hAnsi="Symbol" w:hint="default"/>
          <w:sz w:val="20"/>
        </w:rPr>
      </w:lvl>
    </w:lvlOverride>
  </w:num>
  <w:num w:numId="57" w16cid:durableId="1233933438">
    <w:abstractNumId w:val="4"/>
    <w:lvlOverride w:ilvl="1">
      <w:lvl w:ilvl="1">
        <w:numFmt w:val="bullet"/>
        <w:lvlText w:val=""/>
        <w:lvlJc w:val="left"/>
        <w:pPr>
          <w:tabs>
            <w:tab w:val="num" w:pos="1440"/>
          </w:tabs>
          <w:ind w:left="1440" w:hanging="360"/>
        </w:pPr>
        <w:rPr>
          <w:rFonts w:ascii="Symbol" w:hAnsi="Symbol" w:hint="default"/>
          <w:sz w:val="20"/>
        </w:rPr>
      </w:lvl>
    </w:lvlOverride>
  </w:num>
  <w:num w:numId="58" w16cid:durableId="836503076">
    <w:abstractNumId w:val="4"/>
    <w:lvlOverride w:ilvl="1">
      <w:lvl w:ilvl="1">
        <w:numFmt w:val="bullet"/>
        <w:lvlText w:val=""/>
        <w:lvlJc w:val="left"/>
        <w:pPr>
          <w:tabs>
            <w:tab w:val="num" w:pos="1440"/>
          </w:tabs>
          <w:ind w:left="1440" w:hanging="360"/>
        </w:pPr>
        <w:rPr>
          <w:rFonts w:ascii="Symbol" w:hAnsi="Symbol" w:hint="default"/>
          <w:sz w:val="20"/>
        </w:rPr>
      </w:lvl>
    </w:lvlOverride>
  </w:num>
  <w:num w:numId="59" w16cid:durableId="1280842858">
    <w:abstractNumId w:val="4"/>
    <w:lvlOverride w:ilvl="1">
      <w:lvl w:ilvl="1">
        <w:numFmt w:val="bullet"/>
        <w:lvlText w:val=""/>
        <w:lvlJc w:val="left"/>
        <w:pPr>
          <w:tabs>
            <w:tab w:val="num" w:pos="1440"/>
          </w:tabs>
          <w:ind w:left="1440" w:hanging="360"/>
        </w:pPr>
        <w:rPr>
          <w:rFonts w:ascii="Symbol" w:hAnsi="Symbol" w:hint="default"/>
          <w:sz w:val="20"/>
        </w:rPr>
      </w:lvl>
    </w:lvlOverride>
  </w:num>
  <w:num w:numId="60" w16cid:durableId="1127771541">
    <w:abstractNumId w:val="4"/>
    <w:lvlOverride w:ilvl="1">
      <w:lvl w:ilvl="1">
        <w:numFmt w:val="bullet"/>
        <w:lvlText w:val=""/>
        <w:lvlJc w:val="left"/>
        <w:pPr>
          <w:tabs>
            <w:tab w:val="num" w:pos="1440"/>
          </w:tabs>
          <w:ind w:left="1440" w:hanging="360"/>
        </w:pPr>
        <w:rPr>
          <w:rFonts w:ascii="Symbol" w:hAnsi="Symbol" w:hint="default"/>
          <w:sz w:val="20"/>
        </w:rPr>
      </w:lvl>
    </w:lvlOverride>
  </w:num>
  <w:num w:numId="61" w16cid:durableId="1701928021">
    <w:abstractNumId w:val="4"/>
    <w:lvlOverride w:ilvl="1">
      <w:lvl w:ilvl="1">
        <w:numFmt w:val="bullet"/>
        <w:lvlText w:val=""/>
        <w:lvlJc w:val="left"/>
        <w:pPr>
          <w:tabs>
            <w:tab w:val="num" w:pos="1440"/>
          </w:tabs>
          <w:ind w:left="1440" w:hanging="360"/>
        </w:pPr>
        <w:rPr>
          <w:rFonts w:ascii="Symbol" w:hAnsi="Symbol" w:hint="default"/>
          <w:sz w:val="20"/>
        </w:rPr>
      </w:lvl>
    </w:lvlOverride>
  </w:num>
  <w:num w:numId="62" w16cid:durableId="212083134">
    <w:abstractNumId w:val="4"/>
    <w:lvlOverride w:ilvl="1">
      <w:lvl w:ilvl="1">
        <w:numFmt w:val="bullet"/>
        <w:lvlText w:val=""/>
        <w:lvlJc w:val="left"/>
        <w:pPr>
          <w:tabs>
            <w:tab w:val="num" w:pos="1440"/>
          </w:tabs>
          <w:ind w:left="1440" w:hanging="360"/>
        </w:pPr>
        <w:rPr>
          <w:rFonts w:ascii="Symbol" w:hAnsi="Symbol" w:hint="default"/>
          <w:sz w:val="20"/>
        </w:rPr>
      </w:lvl>
    </w:lvlOverride>
  </w:num>
  <w:num w:numId="63" w16cid:durableId="724334388">
    <w:abstractNumId w:val="4"/>
    <w:lvlOverride w:ilvl="1">
      <w:lvl w:ilvl="1">
        <w:numFmt w:val="bullet"/>
        <w:lvlText w:val=""/>
        <w:lvlJc w:val="left"/>
        <w:pPr>
          <w:tabs>
            <w:tab w:val="num" w:pos="1440"/>
          </w:tabs>
          <w:ind w:left="1440" w:hanging="360"/>
        </w:pPr>
        <w:rPr>
          <w:rFonts w:ascii="Symbol" w:hAnsi="Symbol" w:hint="default"/>
          <w:sz w:val="20"/>
        </w:rPr>
      </w:lvl>
    </w:lvlOverride>
  </w:num>
  <w:num w:numId="64" w16cid:durableId="1963880167">
    <w:abstractNumId w:val="4"/>
    <w:lvlOverride w:ilvl="1">
      <w:lvl w:ilvl="1">
        <w:numFmt w:val="bullet"/>
        <w:lvlText w:val=""/>
        <w:lvlJc w:val="left"/>
        <w:pPr>
          <w:tabs>
            <w:tab w:val="num" w:pos="1440"/>
          </w:tabs>
          <w:ind w:left="1440" w:hanging="360"/>
        </w:pPr>
        <w:rPr>
          <w:rFonts w:ascii="Symbol" w:hAnsi="Symbol" w:hint="default"/>
          <w:sz w:val="20"/>
        </w:rPr>
      </w:lvl>
    </w:lvlOverride>
  </w:num>
  <w:num w:numId="65" w16cid:durableId="49501715">
    <w:abstractNumId w:val="4"/>
    <w:lvlOverride w:ilvl="1">
      <w:lvl w:ilvl="1">
        <w:numFmt w:val="bullet"/>
        <w:lvlText w:val=""/>
        <w:lvlJc w:val="left"/>
        <w:pPr>
          <w:tabs>
            <w:tab w:val="num" w:pos="1440"/>
          </w:tabs>
          <w:ind w:left="1440" w:hanging="360"/>
        </w:pPr>
        <w:rPr>
          <w:rFonts w:ascii="Symbol" w:hAnsi="Symbol" w:hint="default"/>
          <w:sz w:val="20"/>
        </w:rPr>
      </w:lvl>
    </w:lvlOverride>
  </w:num>
  <w:num w:numId="66" w16cid:durableId="666591160">
    <w:abstractNumId w:val="4"/>
    <w:lvlOverride w:ilvl="1">
      <w:lvl w:ilvl="1">
        <w:numFmt w:val="bullet"/>
        <w:lvlText w:val=""/>
        <w:lvlJc w:val="left"/>
        <w:pPr>
          <w:tabs>
            <w:tab w:val="num" w:pos="1440"/>
          </w:tabs>
          <w:ind w:left="1440" w:hanging="360"/>
        </w:pPr>
        <w:rPr>
          <w:rFonts w:ascii="Symbol" w:hAnsi="Symbol" w:hint="default"/>
          <w:sz w:val="20"/>
        </w:rPr>
      </w:lvl>
    </w:lvlOverride>
  </w:num>
  <w:num w:numId="67" w16cid:durableId="1278635149">
    <w:abstractNumId w:val="4"/>
    <w:lvlOverride w:ilvl="1">
      <w:lvl w:ilvl="1">
        <w:numFmt w:val="bullet"/>
        <w:lvlText w:val=""/>
        <w:lvlJc w:val="left"/>
        <w:pPr>
          <w:tabs>
            <w:tab w:val="num" w:pos="1440"/>
          </w:tabs>
          <w:ind w:left="1440" w:hanging="360"/>
        </w:pPr>
        <w:rPr>
          <w:rFonts w:ascii="Symbol" w:hAnsi="Symbol" w:hint="default"/>
          <w:sz w:val="20"/>
        </w:rPr>
      </w:lvl>
    </w:lvlOverride>
  </w:num>
  <w:num w:numId="68" w16cid:durableId="1723596885">
    <w:abstractNumId w:val="4"/>
    <w:lvlOverride w:ilvl="1">
      <w:lvl w:ilvl="1">
        <w:numFmt w:val="bullet"/>
        <w:lvlText w:val=""/>
        <w:lvlJc w:val="left"/>
        <w:pPr>
          <w:tabs>
            <w:tab w:val="num" w:pos="1440"/>
          </w:tabs>
          <w:ind w:left="1440" w:hanging="360"/>
        </w:pPr>
        <w:rPr>
          <w:rFonts w:ascii="Symbol" w:hAnsi="Symbol" w:hint="default"/>
          <w:sz w:val="20"/>
        </w:rPr>
      </w:lvl>
    </w:lvlOverride>
  </w:num>
  <w:num w:numId="69" w16cid:durableId="1752266137">
    <w:abstractNumId w:val="4"/>
    <w:lvlOverride w:ilvl="1">
      <w:lvl w:ilvl="1">
        <w:numFmt w:val="bullet"/>
        <w:lvlText w:val=""/>
        <w:lvlJc w:val="left"/>
        <w:pPr>
          <w:tabs>
            <w:tab w:val="num" w:pos="1440"/>
          </w:tabs>
          <w:ind w:left="1440" w:hanging="360"/>
        </w:pPr>
        <w:rPr>
          <w:rFonts w:ascii="Symbol" w:hAnsi="Symbol" w:hint="default"/>
          <w:sz w:val="20"/>
        </w:rPr>
      </w:lvl>
    </w:lvlOverride>
  </w:num>
  <w:num w:numId="70" w16cid:durableId="892616457">
    <w:abstractNumId w:val="4"/>
    <w:lvlOverride w:ilvl="1">
      <w:lvl w:ilvl="1">
        <w:numFmt w:val="bullet"/>
        <w:lvlText w:val=""/>
        <w:lvlJc w:val="left"/>
        <w:pPr>
          <w:tabs>
            <w:tab w:val="num" w:pos="1440"/>
          </w:tabs>
          <w:ind w:left="1440" w:hanging="360"/>
        </w:pPr>
        <w:rPr>
          <w:rFonts w:ascii="Symbol" w:hAnsi="Symbol" w:hint="default"/>
          <w:sz w:val="20"/>
        </w:rPr>
      </w:lvl>
    </w:lvlOverride>
  </w:num>
  <w:num w:numId="71" w16cid:durableId="12341279">
    <w:abstractNumId w:val="2"/>
  </w:num>
  <w:num w:numId="72" w16cid:durableId="85078292">
    <w:abstractNumId w:val="0"/>
  </w:num>
  <w:num w:numId="73" w16cid:durableId="2072533125">
    <w:abstractNumId w:val="1"/>
  </w:num>
  <w:num w:numId="74" w16cid:durableId="308897638">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443"/>
    <w:rsid w:val="00006652"/>
    <w:rsid w:val="00040545"/>
    <w:rsid w:val="00052A2B"/>
    <w:rsid w:val="000D2C8B"/>
    <w:rsid w:val="00162369"/>
    <w:rsid w:val="0029161F"/>
    <w:rsid w:val="002E105A"/>
    <w:rsid w:val="00325443"/>
    <w:rsid w:val="00330E17"/>
    <w:rsid w:val="00415F62"/>
    <w:rsid w:val="004249EE"/>
    <w:rsid w:val="00432032"/>
    <w:rsid w:val="00537D74"/>
    <w:rsid w:val="00616CC9"/>
    <w:rsid w:val="006C6E36"/>
    <w:rsid w:val="00702DFC"/>
    <w:rsid w:val="007F56A8"/>
    <w:rsid w:val="00830390"/>
    <w:rsid w:val="008650B2"/>
    <w:rsid w:val="009976A7"/>
    <w:rsid w:val="00A055B9"/>
    <w:rsid w:val="00A73C48"/>
    <w:rsid w:val="00AC5FD2"/>
    <w:rsid w:val="00B9381C"/>
    <w:rsid w:val="00BD6020"/>
    <w:rsid w:val="00BF4CE1"/>
    <w:rsid w:val="00C9065E"/>
    <w:rsid w:val="00CB2336"/>
    <w:rsid w:val="00D11876"/>
    <w:rsid w:val="00DE7EC0"/>
    <w:rsid w:val="00E449B6"/>
    <w:rsid w:val="00EE7AB7"/>
    <w:rsid w:val="00F67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889D"/>
  <w15:chartTrackingRefBased/>
  <w15:docId w15:val="{DA827033-0542-48A6-9B94-A549B10B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443"/>
    <w:rPr>
      <w:rFonts w:eastAsiaTheme="majorEastAsia" w:cstheme="majorBidi"/>
      <w:color w:val="272727" w:themeColor="text1" w:themeTint="D8"/>
    </w:rPr>
  </w:style>
  <w:style w:type="paragraph" w:styleId="Title">
    <w:name w:val="Title"/>
    <w:basedOn w:val="Normal"/>
    <w:next w:val="Normal"/>
    <w:link w:val="TitleChar"/>
    <w:uiPriority w:val="10"/>
    <w:qFormat/>
    <w:rsid w:val="00325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443"/>
    <w:pPr>
      <w:spacing w:before="160"/>
      <w:jc w:val="center"/>
    </w:pPr>
    <w:rPr>
      <w:i/>
      <w:iCs/>
      <w:color w:val="404040" w:themeColor="text1" w:themeTint="BF"/>
    </w:rPr>
  </w:style>
  <w:style w:type="character" w:customStyle="1" w:styleId="QuoteChar">
    <w:name w:val="Quote Char"/>
    <w:basedOn w:val="DefaultParagraphFont"/>
    <w:link w:val="Quote"/>
    <w:uiPriority w:val="29"/>
    <w:rsid w:val="00325443"/>
    <w:rPr>
      <w:i/>
      <w:iCs/>
      <w:color w:val="404040" w:themeColor="text1" w:themeTint="BF"/>
    </w:rPr>
  </w:style>
  <w:style w:type="paragraph" w:styleId="ListParagraph">
    <w:name w:val="List Paragraph"/>
    <w:basedOn w:val="Normal"/>
    <w:uiPriority w:val="34"/>
    <w:qFormat/>
    <w:rsid w:val="00325443"/>
    <w:pPr>
      <w:ind w:left="720"/>
      <w:contextualSpacing/>
    </w:pPr>
  </w:style>
  <w:style w:type="character" w:styleId="IntenseEmphasis">
    <w:name w:val="Intense Emphasis"/>
    <w:basedOn w:val="DefaultParagraphFont"/>
    <w:uiPriority w:val="21"/>
    <w:qFormat/>
    <w:rsid w:val="00325443"/>
    <w:rPr>
      <w:i/>
      <w:iCs/>
      <w:color w:val="0F4761" w:themeColor="accent1" w:themeShade="BF"/>
    </w:rPr>
  </w:style>
  <w:style w:type="paragraph" w:styleId="IntenseQuote">
    <w:name w:val="Intense Quote"/>
    <w:basedOn w:val="Normal"/>
    <w:next w:val="Normal"/>
    <w:link w:val="IntenseQuoteChar"/>
    <w:uiPriority w:val="30"/>
    <w:qFormat/>
    <w:rsid w:val="00325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443"/>
    <w:rPr>
      <w:i/>
      <w:iCs/>
      <w:color w:val="0F4761" w:themeColor="accent1" w:themeShade="BF"/>
    </w:rPr>
  </w:style>
  <w:style w:type="character" w:styleId="IntenseReference">
    <w:name w:val="Intense Reference"/>
    <w:basedOn w:val="DefaultParagraphFont"/>
    <w:uiPriority w:val="32"/>
    <w:qFormat/>
    <w:rsid w:val="00325443"/>
    <w:rPr>
      <w:b/>
      <w:bCs/>
      <w:smallCaps/>
      <w:color w:val="0F4761" w:themeColor="accent1" w:themeShade="BF"/>
      <w:spacing w:val="5"/>
    </w:rPr>
  </w:style>
  <w:style w:type="paragraph" w:styleId="BodyText">
    <w:name w:val="Body Text"/>
    <w:basedOn w:val="Normal"/>
    <w:link w:val="BodyTextChar"/>
    <w:rsid w:val="00330E17"/>
    <w:pPr>
      <w:spacing w:after="0" w:line="240" w:lineRule="auto"/>
    </w:pPr>
    <w:rPr>
      <w:rFonts w:ascii="Times New Roman" w:eastAsia="Times New Roman" w:hAnsi="Times New Roman" w:cs="Times New Roman"/>
      <w:kern w:val="0"/>
      <w:sz w:val="24"/>
      <w:szCs w:val="20"/>
      <w14:ligatures w14:val="none"/>
    </w:rPr>
  </w:style>
  <w:style w:type="character" w:customStyle="1" w:styleId="BodyTextChar">
    <w:name w:val="Body Text Char"/>
    <w:basedOn w:val="DefaultParagraphFont"/>
    <w:link w:val="BodyText"/>
    <w:rsid w:val="00330E17"/>
    <w:rPr>
      <w:rFonts w:ascii="Times New Roman" w:eastAsia="Times New Roman" w:hAnsi="Times New Roman" w:cs="Times New Roman"/>
      <w:kern w:val="0"/>
      <w:sz w:val="24"/>
      <w:szCs w:val="20"/>
      <w14:ligatures w14:val="none"/>
    </w:rPr>
  </w:style>
  <w:style w:type="paragraph" w:customStyle="1" w:styleId="Default">
    <w:name w:val="Default"/>
    <w:basedOn w:val="Normal"/>
    <w:rsid w:val="00DE7EC0"/>
    <w:pPr>
      <w:autoSpaceDE w:val="0"/>
      <w:autoSpaceDN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525528">
      <w:bodyDiv w:val="1"/>
      <w:marLeft w:val="0"/>
      <w:marRight w:val="0"/>
      <w:marTop w:val="0"/>
      <w:marBottom w:val="0"/>
      <w:divBdr>
        <w:top w:val="none" w:sz="0" w:space="0" w:color="auto"/>
        <w:left w:val="none" w:sz="0" w:space="0" w:color="auto"/>
        <w:bottom w:val="none" w:sz="0" w:space="0" w:color="auto"/>
        <w:right w:val="none" w:sz="0" w:space="0" w:color="auto"/>
      </w:divBdr>
    </w:div>
    <w:div w:id="191084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1912</Words>
  <Characters>10902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tking</dc:creator>
  <cp:keywords/>
  <dc:description/>
  <cp:lastModifiedBy>Miss V Colbourn</cp:lastModifiedBy>
  <cp:revision>27</cp:revision>
  <cp:lastPrinted>2025-03-25T10:14:00Z</cp:lastPrinted>
  <dcterms:created xsi:type="dcterms:W3CDTF">2025-03-25T09:41:00Z</dcterms:created>
  <dcterms:modified xsi:type="dcterms:W3CDTF">2025-04-01T10:26:00Z</dcterms:modified>
</cp:coreProperties>
</file>